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B37712" w14:textId="77777777" w:rsidR="00D60DD8" w:rsidRPr="00D60DD8" w:rsidRDefault="00D60DD8" w:rsidP="00D60DD8">
      <w:pPr>
        <w:jc w:val="center"/>
        <w:rPr>
          <w:rFonts w:cstheme="minorHAnsi"/>
          <w:b/>
        </w:rPr>
      </w:pPr>
      <w:r w:rsidRPr="00D60DD8">
        <w:rPr>
          <w:rFonts w:cstheme="minorHAnsi"/>
          <w:b/>
        </w:rPr>
        <w:t>BANDIRMA ONYEDİ EYLÜL ÜNİVERSİTESİ</w:t>
      </w:r>
    </w:p>
    <w:p w14:paraId="34EBD32E" w14:textId="77777777" w:rsidR="00D60DD8" w:rsidRPr="00D60DD8" w:rsidRDefault="00D60DD8" w:rsidP="00D60DD8">
      <w:pPr>
        <w:jc w:val="center"/>
        <w:rPr>
          <w:rFonts w:cstheme="minorHAnsi"/>
          <w:b/>
        </w:rPr>
      </w:pPr>
      <w:r w:rsidRPr="00D60DD8">
        <w:rPr>
          <w:rFonts w:cstheme="minorHAnsi"/>
          <w:b/>
        </w:rPr>
        <w:t>İŞ SAĞLIĞI VE GÜVENLİĞİ KOORDİNATÖRLÜĞÜ</w:t>
      </w:r>
    </w:p>
    <w:p w14:paraId="4EA160ED" w14:textId="35780B15" w:rsidR="005A4C21" w:rsidRDefault="005A4C21" w:rsidP="005A4C21">
      <w:pPr>
        <w:jc w:val="center"/>
        <w:rPr>
          <w:rFonts w:cstheme="minorHAnsi"/>
          <w:b/>
        </w:rPr>
      </w:pPr>
      <w:r w:rsidRPr="005A4C21">
        <w:rPr>
          <w:rFonts w:cstheme="minorHAnsi"/>
          <w:b/>
        </w:rPr>
        <w:t>DEPREM EYLEM PLANI</w:t>
      </w:r>
    </w:p>
    <w:p w14:paraId="507229B0" w14:textId="1D747F5A" w:rsidR="005A4C21" w:rsidRDefault="00D60DD8" w:rsidP="00652D36">
      <w:pPr>
        <w:jc w:val="both"/>
        <w:rPr>
          <w:rFonts w:cstheme="minorHAnsi"/>
          <w:b/>
        </w:rPr>
      </w:pPr>
      <w:r w:rsidRPr="00D60DD8">
        <w:rPr>
          <w:rFonts w:cstheme="minorHAnsi"/>
          <w:b/>
        </w:rPr>
        <w:t xml:space="preserve">Alan: </w:t>
      </w:r>
      <w:r w:rsidR="005A4C21">
        <w:rPr>
          <w:rFonts w:cstheme="minorHAnsi"/>
          <w:b/>
        </w:rPr>
        <w:t xml:space="preserve">BANDIRMA ONYEDİ EYLÜL ÜNİVERSİTESİ </w:t>
      </w:r>
      <w:r w:rsidR="005A4C21" w:rsidRPr="005A4C21">
        <w:rPr>
          <w:rFonts w:cstheme="minorHAnsi"/>
          <w:b/>
        </w:rPr>
        <w:t xml:space="preserve">MERKEZİ KAMPÜS </w:t>
      </w:r>
    </w:p>
    <w:p w14:paraId="47C0966F" w14:textId="56512CBC" w:rsidR="00D60DD8" w:rsidRPr="00D60DD8" w:rsidRDefault="00D60DD8" w:rsidP="00652D36">
      <w:pPr>
        <w:jc w:val="both"/>
        <w:rPr>
          <w:rFonts w:cstheme="minorHAnsi"/>
          <w:b/>
        </w:rPr>
      </w:pPr>
      <w:r w:rsidRPr="00D60DD8">
        <w:rPr>
          <w:rFonts w:cstheme="minorHAnsi"/>
          <w:b/>
        </w:rPr>
        <w:t xml:space="preserve">Tarih: </w:t>
      </w:r>
      <w:r w:rsidR="00657B2A">
        <w:rPr>
          <w:rFonts w:cstheme="minorHAnsi"/>
          <w:b/>
        </w:rPr>
        <w:t>2</w:t>
      </w:r>
      <w:r w:rsidR="005A4C21">
        <w:rPr>
          <w:rFonts w:cstheme="minorHAnsi"/>
          <w:b/>
        </w:rPr>
        <w:t>2</w:t>
      </w:r>
      <w:r w:rsidRPr="00D60DD8">
        <w:rPr>
          <w:rFonts w:cstheme="minorHAnsi"/>
          <w:b/>
        </w:rPr>
        <w:t>.11.2025</w:t>
      </w:r>
      <w:bookmarkStart w:id="0" w:name="_GoBack"/>
      <w:bookmarkEnd w:id="0"/>
    </w:p>
    <w:p w14:paraId="4257F4D8" w14:textId="0C26110B" w:rsidR="00D60DD8" w:rsidRDefault="00D60DD8" w:rsidP="00652D36">
      <w:pPr>
        <w:jc w:val="both"/>
        <w:rPr>
          <w:rFonts w:cstheme="minorHAnsi"/>
          <w:b/>
        </w:rPr>
      </w:pPr>
      <w:r w:rsidRPr="00D60DD8">
        <w:rPr>
          <w:rFonts w:cstheme="minorHAnsi"/>
          <w:b/>
        </w:rPr>
        <w:t xml:space="preserve">Hazırlayan: </w:t>
      </w:r>
      <w:r w:rsidR="00657B2A">
        <w:rPr>
          <w:rFonts w:cstheme="minorHAnsi"/>
          <w:b/>
        </w:rPr>
        <w:t>Dr. Öğr. Üyesi Muhammed Ali NALBANT</w:t>
      </w:r>
    </w:p>
    <w:p w14:paraId="09D3AB50" w14:textId="77777777" w:rsidR="005A4C21" w:rsidRPr="005A4C21" w:rsidRDefault="005A4C21" w:rsidP="005A4C21">
      <w:pPr>
        <w:jc w:val="both"/>
        <w:rPr>
          <w:rFonts w:cstheme="minorHAnsi"/>
          <w:b/>
          <w:bCs/>
        </w:rPr>
      </w:pPr>
      <w:r w:rsidRPr="005A4C21">
        <w:rPr>
          <w:rFonts w:cstheme="minorHAnsi"/>
          <w:b/>
          <w:bCs/>
        </w:rPr>
        <w:t>1. Giriş ve Planın Kapsamı</w:t>
      </w:r>
    </w:p>
    <w:p w14:paraId="185FBFA8" w14:textId="77777777" w:rsidR="005A4C21" w:rsidRPr="005A4C21" w:rsidRDefault="005A4C21" w:rsidP="005A4C21">
      <w:pPr>
        <w:jc w:val="both"/>
        <w:rPr>
          <w:rFonts w:cstheme="minorHAnsi"/>
          <w:bCs/>
        </w:rPr>
      </w:pPr>
      <w:r w:rsidRPr="005A4C21">
        <w:rPr>
          <w:rFonts w:cstheme="minorHAnsi"/>
          <w:bCs/>
        </w:rPr>
        <w:t>Bu eylem planı, Türkiye Afet Müdahale Planı (TAMP) esas alınarak Bandırma Onyedi Eylül Üniversitesi Merkezi Kampüsünde deprem öncesi hazırlık, deprem anı yönetimi, acil müdahale, tahliye, toplanma alanları, geçici barınma, lojistik yönetimi ve iyileştirme süreçlerini bütüncül bir yaklaşımla düzenlemek amacıyla hazırlanmıştır.</w:t>
      </w:r>
    </w:p>
    <w:p w14:paraId="2C484E39" w14:textId="77777777" w:rsidR="005A4C21" w:rsidRPr="005A4C21" w:rsidRDefault="005A4C21" w:rsidP="005A4C21">
      <w:pPr>
        <w:jc w:val="both"/>
        <w:rPr>
          <w:rFonts w:cstheme="minorHAnsi"/>
          <w:bCs/>
        </w:rPr>
      </w:pPr>
      <w:r w:rsidRPr="005A4C21">
        <w:rPr>
          <w:rFonts w:cstheme="minorHAnsi"/>
          <w:bCs/>
        </w:rPr>
        <w:t xml:space="preserve">Plan, yerleşkedeki </w:t>
      </w:r>
      <w:r w:rsidRPr="005A4C21">
        <w:rPr>
          <w:rFonts w:cstheme="minorHAnsi"/>
          <w:b/>
          <w:bCs/>
        </w:rPr>
        <w:t>farklı yapı tipolojileri</w:t>
      </w:r>
      <w:r w:rsidRPr="005A4C21">
        <w:rPr>
          <w:rFonts w:cstheme="minorHAnsi"/>
          <w:bCs/>
        </w:rPr>
        <w:t xml:space="preserve"> (eski betonarme bina, prefabrik yapı, yeni betonarme ve deprem yönetmeliklerine göre inşa edilmiş tesisler) dikkate alınarak risk düzeyleri ve müdahale öncelikleri üzerinden hazırlanmıştır.</w:t>
      </w:r>
    </w:p>
    <w:p w14:paraId="75BBAE4E" w14:textId="77777777" w:rsidR="005A4C21" w:rsidRPr="005A4C21" w:rsidRDefault="005A4C21" w:rsidP="005A4C21">
      <w:pPr>
        <w:jc w:val="both"/>
        <w:rPr>
          <w:rFonts w:cstheme="minorHAnsi"/>
          <w:b/>
          <w:bCs/>
        </w:rPr>
      </w:pPr>
      <w:r w:rsidRPr="005A4C21">
        <w:rPr>
          <w:rFonts w:cstheme="minorHAnsi"/>
          <w:b/>
          <w:bCs/>
        </w:rPr>
        <w:t>2. Merkezi Kampüs Yapı Envanteri ve Risk Sınıflandırması</w:t>
      </w:r>
    </w:p>
    <w:p w14:paraId="3C1AEA23" w14:textId="77777777" w:rsidR="005A4C21" w:rsidRPr="005A4C21" w:rsidRDefault="005A4C21" w:rsidP="005A4C21">
      <w:pPr>
        <w:jc w:val="both"/>
        <w:rPr>
          <w:rFonts w:cstheme="minorHAnsi"/>
          <w:b/>
          <w:bCs/>
        </w:rPr>
      </w:pPr>
      <w:r w:rsidRPr="005A4C21">
        <w:rPr>
          <w:rFonts w:cstheme="minorHAnsi"/>
          <w:b/>
          <w:bCs/>
        </w:rPr>
        <w:t>2.1. Yüksek Riskli Yapılar</w:t>
      </w:r>
    </w:p>
    <w:p w14:paraId="6F9507AB" w14:textId="77777777" w:rsidR="005A4C21" w:rsidRPr="005A4C21" w:rsidRDefault="005A4C21" w:rsidP="00EB7092">
      <w:pPr>
        <w:numPr>
          <w:ilvl w:val="0"/>
          <w:numId w:val="1"/>
        </w:numPr>
        <w:jc w:val="both"/>
        <w:rPr>
          <w:rFonts w:cstheme="minorHAnsi"/>
          <w:bCs/>
        </w:rPr>
      </w:pPr>
      <w:r w:rsidRPr="005A4C21">
        <w:rPr>
          <w:rFonts w:cstheme="minorHAnsi"/>
          <w:b/>
          <w:bCs/>
        </w:rPr>
        <w:t>Eski Rektörlük – Uygulamalı Bilimler Fakültesi / İİBF Ortak Kullanım Binası</w:t>
      </w:r>
    </w:p>
    <w:p w14:paraId="43542BD9" w14:textId="77777777" w:rsidR="005A4C21" w:rsidRPr="005A4C21" w:rsidRDefault="005A4C21" w:rsidP="00EB7092">
      <w:pPr>
        <w:numPr>
          <w:ilvl w:val="1"/>
          <w:numId w:val="1"/>
        </w:numPr>
        <w:jc w:val="both"/>
        <w:rPr>
          <w:rFonts w:cstheme="minorHAnsi"/>
          <w:bCs/>
        </w:rPr>
      </w:pPr>
      <w:r w:rsidRPr="005A4C21">
        <w:rPr>
          <w:rFonts w:cstheme="minorHAnsi"/>
          <w:bCs/>
        </w:rPr>
        <w:t>Yapım yılı eski.</w:t>
      </w:r>
    </w:p>
    <w:p w14:paraId="0F230012" w14:textId="77777777" w:rsidR="005A4C21" w:rsidRPr="005A4C21" w:rsidRDefault="005A4C21" w:rsidP="00EB7092">
      <w:pPr>
        <w:numPr>
          <w:ilvl w:val="1"/>
          <w:numId w:val="1"/>
        </w:numPr>
        <w:jc w:val="both"/>
        <w:rPr>
          <w:rFonts w:cstheme="minorHAnsi"/>
          <w:bCs/>
        </w:rPr>
      </w:pPr>
      <w:r w:rsidRPr="005A4C21">
        <w:rPr>
          <w:rFonts w:cstheme="minorHAnsi"/>
          <w:bCs/>
        </w:rPr>
        <w:t>Mevcut deprem yönetmeliklerinden önce inşa edilmiş.</w:t>
      </w:r>
    </w:p>
    <w:p w14:paraId="4CC67D04" w14:textId="77777777" w:rsidR="005A4C21" w:rsidRPr="005A4C21" w:rsidRDefault="005A4C21" w:rsidP="00EB7092">
      <w:pPr>
        <w:numPr>
          <w:ilvl w:val="1"/>
          <w:numId w:val="1"/>
        </w:numPr>
        <w:jc w:val="both"/>
        <w:rPr>
          <w:rFonts w:cstheme="minorHAnsi"/>
          <w:bCs/>
        </w:rPr>
      </w:pPr>
      <w:r w:rsidRPr="005A4C21">
        <w:rPr>
          <w:rFonts w:cstheme="minorHAnsi"/>
          <w:bCs/>
        </w:rPr>
        <w:t>Bina performans analizi ihtiyacı yüksek.</w:t>
      </w:r>
    </w:p>
    <w:p w14:paraId="75B6F16B" w14:textId="77777777" w:rsidR="005A4C21" w:rsidRPr="005A4C21" w:rsidRDefault="005A4C21" w:rsidP="00EB7092">
      <w:pPr>
        <w:numPr>
          <w:ilvl w:val="1"/>
          <w:numId w:val="1"/>
        </w:numPr>
        <w:jc w:val="both"/>
        <w:rPr>
          <w:rFonts w:cstheme="minorHAnsi"/>
          <w:bCs/>
        </w:rPr>
      </w:pPr>
      <w:r w:rsidRPr="005A4C21">
        <w:rPr>
          <w:rFonts w:cstheme="minorHAnsi"/>
          <w:bCs/>
        </w:rPr>
        <w:t>Yapısal zafiyet ve hasar riskinin deprem anında görece yüksek olması sebebiyle özel eylem protokolleri gereklidir.</w:t>
      </w:r>
    </w:p>
    <w:p w14:paraId="06589674" w14:textId="77777777" w:rsidR="005A4C21" w:rsidRPr="005A4C21" w:rsidRDefault="005A4C21" w:rsidP="005A4C21">
      <w:pPr>
        <w:jc w:val="both"/>
        <w:rPr>
          <w:rFonts w:cstheme="minorHAnsi"/>
          <w:b/>
          <w:bCs/>
        </w:rPr>
      </w:pPr>
      <w:r w:rsidRPr="005A4C21">
        <w:rPr>
          <w:rFonts w:cstheme="minorHAnsi"/>
          <w:b/>
          <w:bCs/>
        </w:rPr>
        <w:t>2.2. Orta Riskli Yapılar</w:t>
      </w:r>
    </w:p>
    <w:p w14:paraId="0F9087EE" w14:textId="12FE0B26" w:rsidR="005A4C21" w:rsidRPr="005A4C21" w:rsidRDefault="005A4C21" w:rsidP="00EB7092">
      <w:pPr>
        <w:numPr>
          <w:ilvl w:val="0"/>
          <w:numId w:val="2"/>
        </w:numPr>
        <w:jc w:val="both"/>
        <w:rPr>
          <w:rFonts w:cstheme="minorHAnsi"/>
          <w:bCs/>
        </w:rPr>
      </w:pPr>
      <w:r w:rsidRPr="005A4C21">
        <w:rPr>
          <w:rFonts w:cstheme="minorHAnsi"/>
          <w:b/>
          <w:bCs/>
        </w:rPr>
        <w:t xml:space="preserve">Prefabrik </w:t>
      </w:r>
      <w:r>
        <w:rPr>
          <w:rFonts w:cstheme="minorHAnsi"/>
          <w:b/>
          <w:bCs/>
        </w:rPr>
        <w:t>(</w:t>
      </w:r>
      <w:r w:rsidRPr="005A4C21">
        <w:rPr>
          <w:rFonts w:cstheme="minorHAnsi"/>
          <w:b/>
          <w:bCs/>
        </w:rPr>
        <w:t>Mühendislik</w:t>
      </w:r>
      <w:r>
        <w:rPr>
          <w:rFonts w:cstheme="minorHAnsi"/>
          <w:b/>
          <w:bCs/>
        </w:rPr>
        <w:t>)</w:t>
      </w:r>
      <w:r w:rsidRPr="005A4C21">
        <w:rPr>
          <w:rFonts w:cstheme="minorHAnsi"/>
          <w:b/>
          <w:bCs/>
        </w:rPr>
        <w:t xml:space="preserve"> Fakültesi</w:t>
      </w:r>
    </w:p>
    <w:p w14:paraId="36BB7A3F" w14:textId="77777777" w:rsidR="005A4C21" w:rsidRPr="005A4C21" w:rsidRDefault="005A4C21" w:rsidP="00EB7092">
      <w:pPr>
        <w:numPr>
          <w:ilvl w:val="1"/>
          <w:numId w:val="2"/>
        </w:numPr>
        <w:jc w:val="both"/>
        <w:rPr>
          <w:rFonts w:cstheme="minorHAnsi"/>
          <w:bCs/>
        </w:rPr>
      </w:pPr>
      <w:r w:rsidRPr="005A4C21">
        <w:rPr>
          <w:rFonts w:cstheme="minorHAnsi"/>
          <w:bCs/>
        </w:rPr>
        <w:t>Prefabrik yapılar hafiflik avantajı nedeniyle görece düşük çökme riski taşır.</w:t>
      </w:r>
    </w:p>
    <w:p w14:paraId="514D92FC" w14:textId="77777777" w:rsidR="005A4C21" w:rsidRPr="005A4C21" w:rsidRDefault="005A4C21" w:rsidP="00EB7092">
      <w:pPr>
        <w:numPr>
          <w:ilvl w:val="1"/>
          <w:numId w:val="2"/>
        </w:numPr>
        <w:jc w:val="both"/>
        <w:rPr>
          <w:rFonts w:cstheme="minorHAnsi"/>
          <w:bCs/>
        </w:rPr>
      </w:pPr>
      <w:r w:rsidRPr="005A4C21">
        <w:rPr>
          <w:rFonts w:cstheme="minorHAnsi"/>
          <w:bCs/>
        </w:rPr>
        <w:lastRenderedPageBreak/>
        <w:t>Ancak bağlantı noktaları ve paneller arası derzlerde hasar riski bulunur.</w:t>
      </w:r>
    </w:p>
    <w:p w14:paraId="280CAE0E" w14:textId="77777777" w:rsidR="005A4C21" w:rsidRPr="005A4C21" w:rsidRDefault="005A4C21" w:rsidP="005A4C21">
      <w:pPr>
        <w:jc w:val="both"/>
        <w:rPr>
          <w:rFonts w:cstheme="minorHAnsi"/>
          <w:b/>
          <w:bCs/>
        </w:rPr>
      </w:pPr>
      <w:r w:rsidRPr="005A4C21">
        <w:rPr>
          <w:rFonts w:cstheme="minorHAnsi"/>
          <w:b/>
          <w:bCs/>
        </w:rPr>
        <w:t>2.3. Düşük Riskli / Yeni Deprem Yönetmeliğine Uygun Yapılar</w:t>
      </w:r>
    </w:p>
    <w:p w14:paraId="097E2721" w14:textId="77777777" w:rsidR="005A4C21" w:rsidRPr="005A4C21" w:rsidRDefault="005A4C21" w:rsidP="00EB7092">
      <w:pPr>
        <w:numPr>
          <w:ilvl w:val="0"/>
          <w:numId w:val="3"/>
        </w:numPr>
        <w:jc w:val="both"/>
        <w:rPr>
          <w:rFonts w:cstheme="minorHAnsi"/>
          <w:bCs/>
        </w:rPr>
      </w:pPr>
      <w:r w:rsidRPr="005A4C21">
        <w:rPr>
          <w:rFonts w:cstheme="minorHAnsi"/>
          <w:b/>
          <w:bCs/>
        </w:rPr>
        <w:t>Öğrenci Yemekhanesi ve Öğrenci Yaşam Alanı (Betonarme, yeni)</w:t>
      </w:r>
    </w:p>
    <w:p w14:paraId="1E058CA3" w14:textId="55F11890" w:rsidR="005A4C21" w:rsidRPr="005A4C21" w:rsidRDefault="005A4C21" w:rsidP="00EB7092">
      <w:pPr>
        <w:numPr>
          <w:ilvl w:val="0"/>
          <w:numId w:val="3"/>
        </w:numPr>
        <w:jc w:val="both"/>
        <w:rPr>
          <w:rFonts w:cstheme="minorHAnsi"/>
          <w:bCs/>
        </w:rPr>
      </w:pPr>
      <w:r w:rsidRPr="005A4C21">
        <w:rPr>
          <w:rFonts w:cstheme="minorHAnsi"/>
          <w:b/>
          <w:bCs/>
        </w:rPr>
        <w:t>Sağlık Bilimleri Fakültesi + Sağlık Hizmetleri MYO + Tıp Fakültesi + Merkezi Derslikler (Yeni betonarme</w:t>
      </w:r>
      <w:r w:rsidRPr="005A4C21">
        <w:rPr>
          <w:rFonts w:cstheme="minorHAnsi"/>
          <w:b/>
          <w:bCs/>
        </w:rPr>
        <w:t xml:space="preserve"> </w:t>
      </w:r>
    </w:p>
    <w:p w14:paraId="4152BA95" w14:textId="11950C4C" w:rsidR="005A4C21" w:rsidRPr="005A4C21" w:rsidRDefault="005A4C21" w:rsidP="00EB7092">
      <w:pPr>
        <w:numPr>
          <w:ilvl w:val="0"/>
          <w:numId w:val="3"/>
        </w:numPr>
        <w:jc w:val="both"/>
        <w:rPr>
          <w:rFonts w:cstheme="minorHAnsi"/>
          <w:bCs/>
        </w:rPr>
      </w:pPr>
      <w:r w:rsidRPr="005A4C21">
        <w:rPr>
          <w:rFonts w:cstheme="minorHAnsi"/>
          <w:b/>
          <w:bCs/>
        </w:rPr>
        <w:t>Spor Bilimleri Fakültesi (Yeni betonarme)</w:t>
      </w:r>
    </w:p>
    <w:p w14:paraId="1DCCAB5D" w14:textId="77777777" w:rsidR="005A4C21" w:rsidRPr="005A4C21" w:rsidRDefault="005A4C21" w:rsidP="005A4C21">
      <w:pPr>
        <w:jc w:val="both"/>
        <w:rPr>
          <w:rFonts w:cstheme="minorHAnsi"/>
          <w:bCs/>
        </w:rPr>
      </w:pPr>
      <w:r w:rsidRPr="005A4C21">
        <w:rPr>
          <w:rFonts w:cstheme="minorHAnsi"/>
          <w:bCs/>
        </w:rPr>
        <w:t>Bu yapılar 2018 Türkiye Bina Deprem Yönetmeliği esaslarına uygun inşa edilmiştir.</w:t>
      </w:r>
    </w:p>
    <w:p w14:paraId="01B59EAA" w14:textId="77777777" w:rsidR="005A4C21" w:rsidRPr="005A4C21" w:rsidRDefault="005A4C21" w:rsidP="005A4C21">
      <w:pPr>
        <w:jc w:val="both"/>
        <w:rPr>
          <w:rFonts w:cstheme="minorHAnsi"/>
          <w:b/>
          <w:bCs/>
        </w:rPr>
      </w:pPr>
      <w:r w:rsidRPr="005A4C21">
        <w:rPr>
          <w:rFonts w:cstheme="minorHAnsi"/>
          <w:b/>
          <w:bCs/>
        </w:rPr>
        <w:t>3. Deprem Öncesi Hazırlık Planı</w:t>
      </w:r>
    </w:p>
    <w:p w14:paraId="2F9493AF" w14:textId="77777777" w:rsidR="005A4C21" w:rsidRPr="005A4C21" w:rsidRDefault="005A4C21" w:rsidP="005A4C21">
      <w:pPr>
        <w:jc w:val="both"/>
        <w:rPr>
          <w:rFonts w:cstheme="minorHAnsi"/>
          <w:b/>
          <w:bCs/>
        </w:rPr>
      </w:pPr>
      <w:r w:rsidRPr="005A4C21">
        <w:rPr>
          <w:rFonts w:cstheme="minorHAnsi"/>
          <w:b/>
          <w:bCs/>
        </w:rPr>
        <w:t xml:space="preserve">3.1. Yapısal ve Yapısal Olmayan Risk </w:t>
      </w:r>
      <w:proofErr w:type="spellStart"/>
      <w:r w:rsidRPr="005A4C21">
        <w:rPr>
          <w:rFonts w:cstheme="minorHAnsi"/>
          <w:b/>
          <w:bCs/>
        </w:rPr>
        <w:t>Azaltımı</w:t>
      </w:r>
      <w:proofErr w:type="spellEnd"/>
    </w:p>
    <w:p w14:paraId="71F275B1" w14:textId="77777777" w:rsidR="005A4C21" w:rsidRPr="005A4C21" w:rsidRDefault="005A4C21" w:rsidP="00EB7092">
      <w:pPr>
        <w:numPr>
          <w:ilvl w:val="0"/>
          <w:numId w:val="4"/>
        </w:numPr>
        <w:jc w:val="both"/>
        <w:rPr>
          <w:rFonts w:cstheme="minorHAnsi"/>
          <w:bCs/>
        </w:rPr>
      </w:pPr>
      <w:r w:rsidRPr="005A4C21">
        <w:rPr>
          <w:rFonts w:cstheme="minorHAnsi"/>
          <w:bCs/>
        </w:rPr>
        <w:t xml:space="preserve">Eski Rektörlük/UBF/İİBF binasında </w:t>
      </w:r>
      <w:r w:rsidRPr="005A4C21">
        <w:rPr>
          <w:rFonts w:cstheme="minorHAnsi"/>
          <w:b/>
          <w:bCs/>
        </w:rPr>
        <w:t>acil performans analizi</w:t>
      </w:r>
      <w:r w:rsidRPr="005A4C21">
        <w:rPr>
          <w:rFonts w:cstheme="minorHAnsi"/>
          <w:bCs/>
        </w:rPr>
        <w:t xml:space="preserve"> yapılması.</w:t>
      </w:r>
    </w:p>
    <w:p w14:paraId="7D9A0554" w14:textId="77777777" w:rsidR="005A4C21" w:rsidRPr="005A4C21" w:rsidRDefault="005A4C21" w:rsidP="00EB7092">
      <w:pPr>
        <w:numPr>
          <w:ilvl w:val="0"/>
          <w:numId w:val="4"/>
        </w:numPr>
        <w:jc w:val="both"/>
        <w:rPr>
          <w:rFonts w:cstheme="minorHAnsi"/>
          <w:bCs/>
        </w:rPr>
      </w:pPr>
      <w:r w:rsidRPr="005A4C21">
        <w:rPr>
          <w:rFonts w:cstheme="minorHAnsi"/>
          <w:bCs/>
        </w:rPr>
        <w:t>Prefabrik Mühendislik Binasında panel bağlantılarının yıllık kontrolü.</w:t>
      </w:r>
    </w:p>
    <w:p w14:paraId="18CB5570" w14:textId="77777777" w:rsidR="005A4C21" w:rsidRPr="005A4C21" w:rsidRDefault="005A4C21" w:rsidP="00EB7092">
      <w:pPr>
        <w:numPr>
          <w:ilvl w:val="0"/>
          <w:numId w:val="4"/>
        </w:numPr>
        <w:jc w:val="both"/>
        <w:rPr>
          <w:rFonts w:cstheme="minorHAnsi"/>
          <w:bCs/>
        </w:rPr>
      </w:pPr>
      <w:r w:rsidRPr="005A4C21">
        <w:rPr>
          <w:rFonts w:cstheme="minorHAnsi"/>
          <w:bCs/>
        </w:rPr>
        <w:t>Tüm fakültelerde:</w:t>
      </w:r>
    </w:p>
    <w:p w14:paraId="4B996F25" w14:textId="77777777" w:rsidR="005A4C21" w:rsidRPr="005A4C21" w:rsidRDefault="005A4C21" w:rsidP="00EB7092">
      <w:pPr>
        <w:numPr>
          <w:ilvl w:val="1"/>
          <w:numId w:val="4"/>
        </w:numPr>
        <w:jc w:val="both"/>
        <w:rPr>
          <w:rFonts w:cstheme="minorHAnsi"/>
          <w:bCs/>
        </w:rPr>
      </w:pPr>
      <w:r w:rsidRPr="005A4C21">
        <w:rPr>
          <w:rFonts w:cstheme="minorHAnsi"/>
          <w:bCs/>
        </w:rPr>
        <w:t>Raf, dolap, laboratuvar ekipmanı sabitlemeleri</w:t>
      </w:r>
    </w:p>
    <w:p w14:paraId="5849C6E4" w14:textId="77777777" w:rsidR="005A4C21" w:rsidRPr="005A4C21" w:rsidRDefault="005A4C21" w:rsidP="00EB7092">
      <w:pPr>
        <w:numPr>
          <w:ilvl w:val="1"/>
          <w:numId w:val="4"/>
        </w:numPr>
        <w:jc w:val="both"/>
        <w:rPr>
          <w:rFonts w:cstheme="minorHAnsi"/>
          <w:bCs/>
        </w:rPr>
      </w:pPr>
      <w:r w:rsidRPr="005A4C21">
        <w:rPr>
          <w:rFonts w:cstheme="minorHAnsi"/>
          <w:bCs/>
        </w:rPr>
        <w:t>Düşebilecek aydınlatmaların güçlendirilmesi</w:t>
      </w:r>
    </w:p>
    <w:p w14:paraId="215FFA9D" w14:textId="77777777" w:rsidR="005A4C21" w:rsidRPr="005A4C21" w:rsidRDefault="005A4C21" w:rsidP="00EB7092">
      <w:pPr>
        <w:numPr>
          <w:ilvl w:val="1"/>
          <w:numId w:val="4"/>
        </w:numPr>
        <w:jc w:val="both"/>
        <w:rPr>
          <w:rFonts w:cstheme="minorHAnsi"/>
          <w:bCs/>
        </w:rPr>
      </w:pPr>
      <w:r w:rsidRPr="005A4C21">
        <w:rPr>
          <w:rFonts w:cstheme="minorHAnsi"/>
          <w:bCs/>
        </w:rPr>
        <w:t>Asma tavan kontrolleri</w:t>
      </w:r>
    </w:p>
    <w:p w14:paraId="7A1E0E15" w14:textId="77777777" w:rsidR="005A4C21" w:rsidRPr="005A4C21" w:rsidRDefault="005A4C21" w:rsidP="00EB7092">
      <w:pPr>
        <w:numPr>
          <w:ilvl w:val="1"/>
          <w:numId w:val="4"/>
        </w:numPr>
        <w:jc w:val="both"/>
        <w:rPr>
          <w:rFonts w:cstheme="minorHAnsi"/>
          <w:bCs/>
        </w:rPr>
      </w:pPr>
      <w:r w:rsidRPr="005A4C21">
        <w:rPr>
          <w:rFonts w:cstheme="minorHAnsi"/>
          <w:bCs/>
        </w:rPr>
        <w:t>Gaz tesisatı, laboratuvar kimyasalları, tüplü sistemler için güvenlik kilidi sistemi uygulanması.</w:t>
      </w:r>
    </w:p>
    <w:p w14:paraId="6E0F2C8B" w14:textId="77777777" w:rsidR="005A4C21" w:rsidRPr="005A4C21" w:rsidRDefault="005A4C21" w:rsidP="005A4C21">
      <w:pPr>
        <w:jc w:val="both"/>
        <w:rPr>
          <w:rFonts w:cstheme="minorHAnsi"/>
          <w:b/>
          <w:bCs/>
        </w:rPr>
      </w:pPr>
      <w:r w:rsidRPr="005A4C21">
        <w:rPr>
          <w:rFonts w:cstheme="minorHAnsi"/>
          <w:b/>
          <w:bCs/>
        </w:rPr>
        <w:t>3.2. Eğitim, Tatbikat ve Farkındalık</w:t>
      </w:r>
    </w:p>
    <w:p w14:paraId="572CC682" w14:textId="77777777" w:rsidR="005A4C21" w:rsidRPr="005A4C21" w:rsidRDefault="005A4C21" w:rsidP="00EB7092">
      <w:pPr>
        <w:numPr>
          <w:ilvl w:val="0"/>
          <w:numId w:val="5"/>
        </w:numPr>
        <w:jc w:val="both"/>
        <w:rPr>
          <w:rFonts w:cstheme="minorHAnsi"/>
          <w:bCs/>
        </w:rPr>
      </w:pPr>
      <w:r w:rsidRPr="005A4C21">
        <w:rPr>
          <w:rFonts w:cstheme="minorHAnsi"/>
          <w:bCs/>
        </w:rPr>
        <w:t>Her yıl iki kez “çök-kapan-tutun + tahliye” tatbikatı.</w:t>
      </w:r>
    </w:p>
    <w:p w14:paraId="6BC8465C" w14:textId="77777777" w:rsidR="005A4C21" w:rsidRPr="005A4C21" w:rsidRDefault="005A4C21" w:rsidP="00EB7092">
      <w:pPr>
        <w:numPr>
          <w:ilvl w:val="0"/>
          <w:numId w:val="5"/>
        </w:numPr>
        <w:jc w:val="both"/>
        <w:rPr>
          <w:rFonts w:cstheme="minorHAnsi"/>
          <w:bCs/>
        </w:rPr>
      </w:pPr>
      <w:r w:rsidRPr="005A4C21">
        <w:rPr>
          <w:rFonts w:cstheme="minorHAnsi"/>
          <w:bCs/>
        </w:rPr>
        <w:t>Laboratuvar personeli için özel “kimyasal sızıntı – gaz kaçağı – elektrik kesintisi” eğitimleri.</w:t>
      </w:r>
    </w:p>
    <w:p w14:paraId="7D402F27" w14:textId="77777777" w:rsidR="005A4C21" w:rsidRPr="005A4C21" w:rsidRDefault="005A4C21" w:rsidP="00EB7092">
      <w:pPr>
        <w:numPr>
          <w:ilvl w:val="0"/>
          <w:numId w:val="5"/>
        </w:numPr>
        <w:jc w:val="both"/>
        <w:rPr>
          <w:rFonts w:cstheme="minorHAnsi"/>
          <w:bCs/>
        </w:rPr>
      </w:pPr>
      <w:r w:rsidRPr="005A4C21">
        <w:rPr>
          <w:rFonts w:cstheme="minorHAnsi"/>
          <w:bCs/>
        </w:rPr>
        <w:t xml:space="preserve">Tıp Fakültesi ve Sağlık Bilimleriyle koordineli olarak </w:t>
      </w:r>
      <w:r w:rsidRPr="005A4C21">
        <w:rPr>
          <w:rFonts w:cstheme="minorHAnsi"/>
          <w:b/>
          <w:bCs/>
        </w:rPr>
        <w:t>ilk yardım ekibi</w:t>
      </w:r>
      <w:r w:rsidRPr="005A4C21">
        <w:rPr>
          <w:rFonts w:cstheme="minorHAnsi"/>
          <w:bCs/>
        </w:rPr>
        <w:t xml:space="preserve"> oluşturulması.</w:t>
      </w:r>
    </w:p>
    <w:p w14:paraId="225DF590" w14:textId="77777777" w:rsidR="005A4C21" w:rsidRPr="005A4C21" w:rsidRDefault="005A4C21" w:rsidP="005A4C21">
      <w:pPr>
        <w:jc w:val="both"/>
        <w:rPr>
          <w:rFonts w:cstheme="minorHAnsi"/>
          <w:b/>
          <w:bCs/>
        </w:rPr>
      </w:pPr>
      <w:r w:rsidRPr="005A4C21">
        <w:rPr>
          <w:rFonts w:cstheme="minorHAnsi"/>
          <w:b/>
          <w:bCs/>
        </w:rPr>
        <w:t>3.3. Kampüs Afet Yönetim Hiyerarşisi (KAYH)</w:t>
      </w:r>
    </w:p>
    <w:p w14:paraId="09A25BAC" w14:textId="77777777" w:rsidR="005A4C21" w:rsidRPr="005A4C21" w:rsidRDefault="005A4C21" w:rsidP="00EB7092">
      <w:pPr>
        <w:numPr>
          <w:ilvl w:val="0"/>
          <w:numId w:val="6"/>
        </w:numPr>
        <w:jc w:val="both"/>
        <w:rPr>
          <w:rFonts w:cstheme="minorHAnsi"/>
          <w:bCs/>
        </w:rPr>
      </w:pPr>
      <w:r w:rsidRPr="005A4C21">
        <w:rPr>
          <w:rFonts w:cstheme="minorHAnsi"/>
          <w:b/>
          <w:bCs/>
        </w:rPr>
        <w:t>Kampüs Afet Koordinasyon Merkezi (KAKM)</w:t>
      </w:r>
      <w:r w:rsidRPr="005A4C21">
        <w:rPr>
          <w:rFonts w:cstheme="minorHAnsi"/>
          <w:bCs/>
        </w:rPr>
        <w:t xml:space="preserve">: Rektörlük binası hasar görürse geçici merkez olarak </w:t>
      </w:r>
      <w:r w:rsidRPr="005A4C21">
        <w:rPr>
          <w:rFonts w:cstheme="minorHAnsi"/>
          <w:b/>
          <w:bCs/>
        </w:rPr>
        <w:t>Merkezi Derslikler</w:t>
      </w:r>
      <w:r w:rsidRPr="005A4C21">
        <w:rPr>
          <w:rFonts w:cstheme="minorHAnsi"/>
          <w:bCs/>
        </w:rPr>
        <w:t xml:space="preserve"> kullanılacaktır.</w:t>
      </w:r>
    </w:p>
    <w:p w14:paraId="34A39E77" w14:textId="77777777" w:rsidR="005A4C21" w:rsidRPr="005A4C21" w:rsidRDefault="005A4C21" w:rsidP="00EB7092">
      <w:pPr>
        <w:numPr>
          <w:ilvl w:val="0"/>
          <w:numId w:val="6"/>
        </w:numPr>
        <w:jc w:val="both"/>
        <w:rPr>
          <w:rFonts w:cstheme="minorHAnsi"/>
          <w:bCs/>
        </w:rPr>
      </w:pPr>
      <w:r w:rsidRPr="005A4C21">
        <w:rPr>
          <w:rFonts w:cstheme="minorHAnsi"/>
          <w:bCs/>
        </w:rPr>
        <w:lastRenderedPageBreak/>
        <w:t>Görev dağılımı:</w:t>
      </w:r>
    </w:p>
    <w:p w14:paraId="040311ED" w14:textId="77777777" w:rsidR="005A4C21" w:rsidRPr="005A4C21" w:rsidRDefault="005A4C21" w:rsidP="00EB7092">
      <w:pPr>
        <w:numPr>
          <w:ilvl w:val="1"/>
          <w:numId w:val="6"/>
        </w:numPr>
        <w:jc w:val="both"/>
        <w:rPr>
          <w:rFonts w:cstheme="minorHAnsi"/>
          <w:bCs/>
        </w:rPr>
      </w:pPr>
      <w:r w:rsidRPr="005A4C21">
        <w:rPr>
          <w:rFonts w:cstheme="minorHAnsi"/>
          <w:bCs/>
          <w:i/>
          <w:iCs/>
        </w:rPr>
        <w:t>Operasyon Birimi</w:t>
      </w:r>
    </w:p>
    <w:p w14:paraId="04D36AA6" w14:textId="77777777" w:rsidR="005A4C21" w:rsidRPr="005A4C21" w:rsidRDefault="005A4C21" w:rsidP="00EB7092">
      <w:pPr>
        <w:numPr>
          <w:ilvl w:val="1"/>
          <w:numId w:val="6"/>
        </w:numPr>
        <w:jc w:val="both"/>
        <w:rPr>
          <w:rFonts w:cstheme="minorHAnsi"/>
          <w:bCs/>
        </w:rPr>
      </w:pPr>
      <w:r w:rsidRPr="005A4C21">
        <w:rPr>
          <w:rFonts w:cstheme="minorHAnsi"/>
          <w:bCs/>
          <w:i/>
          <w:iCs/>
        </w:rPr>
        <w:t>Lojistik Birimi</w:t>
      </w:r>
    </w:p>
    <w:p w14:paraId="3DAF0299" w14:textId="77777777" w:rsidR="005A4C21" w:rsidRPr="005A4C21" w:rsidRDefault="005A4C21" w:rsidP="00EB7092">
      <w:pPr>
        <w:numPr>
          <w:ilvl w:val="1"/>
          <w:numId w:val="6"/>
        </w:numPr>
        <w:jc w:val="both"/>
        <w:rPr>
          <w:rFonts w:cstheme="minorHAnsi"/>
          <w:bCs/>
        </w:rPr>
      </w:pPr>
      <w:r w:rsidRPr="005A4C21">
        <w:rPr>
          <w:rFonts w:cstheme="minorHAnsi"/>
          <w:bCs/>
          <w:i/>
          <w:iCs/>
        </w:rPr>
        <w:t>İletişim ve Veri Yönetimi Birimi</w:t>
      </w:r>
    </w:p>
    <w:p w14:paraId="7E038C6F" w14:textId="77777777" w:rsidR="005A4C21" w:rsidRPr="005A4C21" w:rsidRDefault="005A4C21" w:rsidP="00EB7092">
      <w:pPr>
        <w:numPr>
          <w:ilvl w:val="1"/>
          <w:numId w:val="6"/>
        </w:numPr>
        <w:jc w:val="both"/>
        <w:rPr>
          <w:rFonts w:cstheme="minorHAnsi"/>
          <w:bCs/>
        </w:rPr>
      </w:pPr>
      <w:r w:rsidRPr="005A4C21">
        <w:rPr>
          <w:rFonts w:cstheme="minorHAnsi"/>
          <w:bCs/>
          <w:i/>
          <w:iCs/>
        </w:rPr>
        <w:t>Tahliye ve Toplanma Alanları Sorumluluğu</w:t>
      </w:r>
    </w:p>
    <w:p w14:paraId="692F6AE5" w14:textId="77777777" w:rsidR="005A4C21" w:rsidRPr="005A4C21" w:rsidRDefault="005A4C21" w:rsidP="00EB7092">
      <w:pPr>
        <w:numPr>
          <w:ilvl w:val="1"/>
          <w:numId w:val="6"/>
        </w:numPr>
        <w:jc w:val="both"/>
        <w:rPr>
          <w:rFonts w:cstheme="minorHAnsi"/>
          <w:bCs/>
        </w:rPr>
      </w:pPr>
      <w:r w:rsidRPr="005A4C21">
        <w:rPr>
          <w:rFonts w:cstheme="minorHAnsi"/>
          <w:bCs/>
          <w:i/>
          <w:iCs/>
        </w:rPr>
        <w:t>Arama-Kurtarma Destek Ekibi</w:t>
      </w:r>
      <w:r w:rsidRPr="005A4C21">
        <w:rPr>
          <w:rFonts w:cstheme="minorHAnsi"/>
          <w:bCs/>
        </w:rPr>
        <w:t xml:space="preserve"> (AFAD ile koordineli)</w:t>
      </w:r>
    </w:p>
    <w:p w14:paraId="2A341063" w14:textId="77777777" w:rsidR="005A4C21" w:rsidRPr="005A4C21" w:rsidRDefault="005A4C21" w:rsidP="005A4C21">
      <w:pPr>
        <w:jc w:val="both"/>
        <w:rPr>
          <w:rFonts w:cstheme="minorHAnsi"/>
          <w:b/>
          <w:bCs/>
        </w:rPr>
      </w:pPr>
      <w:r w:rsidRPr="005A4C21">
        <w:rPr>
          <w:rFonts w:cstheme="minorHAnsi"/>
          <w:b/>
          <w:bCs/>
        </w:rPr>
        <w:t>4. Deprem Anının Yönetimi</w:t>
      </w:r>
    </w:p>
    <w:p w14:paraId="2A658101" w14:textId="77777777" w:rsidR="005A4C21" w:rsidRPr="005A4C21" w:rsidRDefault="005A4C21" w:rsidP="005A4C21">
      <w:pPr>
        <w:jc w:val="both"/>
        <w:rPr>
          <w:rFonts w:cstheme="minorHAnsi"/>
          <w:b/>
          <w:bCs/>
        </w:rPr>
      </w:pPr>
      <w:r w:rsidRPr="005A4C21">
        <w:rPr>
          <w:rFonts w:cstheme="minorHAnsi"/>
          <w:b/>
          <w:bCs/>
        </w:rPr>
        <w:t>4.1. Kapalı Alanlarda Bulunanlar İçin</w:t>
      </w:r>
    </w:p>
    <w:p w14:paraId="1312D171" w14:textId="77777777" w:rsidR="005A4C21" w:rsidRPr="005A4C21" w:rsidRDefault="005A4C21" w:rsidP="00EB7092">
      <w:pPr>
        <w:numPr>
          <w:ilvl w:val="0"/>
          <w:numId w:val="7"/>
        </w:numPr>
        <w:jc w:val="both"/>
        <w:rPr>
          <w:rFonts w:cstheme="minorHAnsi"/>
          <w:bCs/>
        </w:rPr>
      </w:pPr>
      <w:r w:rsidRPr="005A4C21">
        <w:rPr>
          <w:rFonts w:cstheme="minorHAnsi"/>
          <w:bCs/>
        </w:rPr>
        <w:t>Çök-Kapan-Tutun pozisyonu</w:t>
      </w:r>
    </w:p>
    <w:p w14:paraId="53F999DE" w14:textId="77777777" w:rsidR="005A4C21" w:rsidRPr="005A4C21" w:rsidRDefault="005A4C21" w:rsidP="00EB7092">
      <w:pPr>
        <w:numPr>
          <w:ilvl w:val="0"/>
          <w:numId w:val="7"/>
        </w:numPr>
        <w:jc w:val="both"/>
        <w:rPr>
          <w:rFonts w:cstheme="minorHAnsi"/>
          <w:bCs/>
        </w:rPr>
      </w:pPr>
      <w:r w:rsidRPr="005A4C21">
        <w:rPr>
          <w:rFonts w:cstheme="minorHAnsi"/>
          <w:bCs/>
        </w:rPr>
        <w:t>Pencerelerden, dolaplardan ve devrilme riski olan eşyalardan uzak durma</w:t>
      </w:r>
    </w:p>
    <w:p w14:paraId="2990ADDF" w14:textId="77777777" w:rsidR="005A4C21" w:rsidRPr="005A4C21" w:rsidRDefault="005A4C21" w:rsidP="00EB7092">
      <w:pPr>
        <w:numPr>
          <w:ilvl w:val="0"/>
          <w:numId w:val="7"/>
        </w:numPr>
        <w:jc w:val="both"/>
        <w:rPr>
          <w:rFonts w:cstheme="minorHAnsi"/>
          <w:bCs/>
        </w:rPr>
      </w:pPr>
      <w:r w:rsidRPr="005A4C21">
        <w:rPr>
          <w:rFonts w:cstheme="minorHAnsi"/>
          <w:bCs/>
        </w:rPr>
        <w:t>Asansörlerin kesinlikle kullanılmaması</w:t>
      </w:r>
    </w:p>
    <w:p w14:paraId="2E6AFDC8" w14:textId="77777777" w:rsidR="005A4C21" w:rsidRPr="005A4C21" w:rsidRDefault="005A4C21" w:rsidP="00EB7092">
      <w:pPr>
        <w:numPr>
          <w:ilvl w:val="0"/>
          <w:numId w:val="7"/>
        </w:numPr>
        <w:jc w:val="both"/>
        <w:rPr>
          <w:rFonts w:cstheme="minorHAnsi"/>
          <w:bCs/>
        </w:rPr>
      </w:pPr>
      <w:r w:rsidRPr="005A4C21">
        <w:rPr>
          <w:rFonts w:cstheme="minorHAnsi"/>
          <w:bCs/>
        </w:rPr>
        <w:t>Elektrik kesintisi halinde acil aydınlatma sistemlerinin devreye girmesi</w:t>
      </w:r>
    </w:p>
    <w:p w14:paraId="5996BD38" w14:textId="77777777" w:rsidR="005A4C21" w:rsidRPr="005A4C21" w:rsidRDefault="005A4C21" w:rsidP="005A4C21">
      <w:pPr>
        <w:jc w:val="both"/>
        <w:rPr>
          <w:rFonts w:cstheme="minorHAnsi"/>
          <w:b/>
          <w:bCs/>
        </w:rPr>
      </w:pPr>
      <w:r w:rsidRPr="005A4C21">
        <w:rPr>
          <w:rFonts w:cstheme="minorHAnsi"/>
          <w:b/>
          <w:bCs/>
        </w:rPr>
        <w:t>4.2. Eski Rektörlük/UBF/İİBF Binası İçin Ek Protokol</w:t>
      </w:r>
    </w:p>
    <w:p w14:paraId="06E5E5D6" w14:textId="77777777" w:rsidR="005A4C21" w:rsidRPr="005A4C21" w:rsidRDefault="005A4C21" w:rsidP="00EB7092">
      <w:pPr>
        <w:numPr>
          <w:ilvl w:val="0"/>
          <w:numId w:val="8"/>
        </w:numPr>
        <w:jc w:val="both"/>
        <w:rPr>
          <w:rFonts w:cstheme="minorHAnsi"/>
          <w:bCs/>
        </w:rPr>
      </w:pPr>
      <w:r w:rsidRPr="005A4C21">
        <w:rPr>
          <w:rFonts w:cstheme="minorHAnsi"/>
          <w:bCs/>
        </w:rPr>
        <w:t>Deprem anında bina içi daha hızlı terk edilmelidir.</w:t>
      </w:r>
    </w:p>
    <w:p w14:paraId="3CAF0A13" w14:textId="77777777" w:rsidR="005A4C21" w:rsidRPr="005A4C21" w:rsidRDefault="005A4C21" w:rsidP="00EB7092">
      <w:pPr>
        <w:numPr>
          <w:ilvl w:val="0"/>
          <w:numId w:val="8"/>
        </w:numPr>
        <w:jc w:val="both"/>
        <w:rPr>
          <w:rFonts w:cstheme="minorHAnsi"/>
          <w:bCs/>
        </w:rPr>
      </w:pPr>
      <w:r w:rsidRPr="005A4C21">
        <w:rPr>
          <w:rFonts w:cstheme="minorHAnsi"/>
          <w:bCs/>
        </w:rPr>
        <w:t>Merdiven kovası ve giriş holü çökme riski nedeniyle “kenar kaçış” yöntemi kullanılacaktır.</w:t>
      </w:r>
    </w:p>
    <w:p w14:paraId="222251BF" w14:textId="77777777" w:rsidR="005A4C21" w:rsidRPr="005A4C21" w:rsidRDefault="005A4C21" w:rsidP="005A4C21">
      <w:pPr>
        <w:jc w:val="both"/>
        <w:rPr>
          <w:rFonts w:cstheme="minorHAnsi"/>
          <w:b/>
          <w:bCs/>
        </w:rPr>
      </w:pPr>
      <w:r w:rsidRPr="005A4C21">
        <w:rPr>
          <w:rFonts w:cstheme="minorHAnsi"/>
          <w:b/>
          <w:bCs/>
        </w:rPr>
        <w:t>4.3. Prefabrik Mühendislik Fakültesi İçin Protokol</w:t>
      </w:r>
    </w:p>
    <w:p w14:paraId="19A6D3DF" w14:textId="77777777" w:rsidR="005A4C21" w:rsidRPr="005A4C21" w:rsidRDefault="005A4C21" w:rsidP="00EB7092">
      <w:pPr>
        <w:numPr>
          <w:ilvl w:val="0"/>
          <w:numId w:val="9"/>
        </w:numPr>
        <w:jc w:val="both"/>
        <w:rPr>
          <w:rFonts w:cstheme="minorHAnsi"/>
          <w:bCs/>
        </w:rPr>
      </w:pPr>
      <w:r w:rsidRPr="005A4C21">
        <w:rPr>
          <w:rFonts w:cstheme="minorHAnsi"/>
          <w:bCs/>
        </w:rPr>
        <w:t xml:space="preserve">Deprem şiddetliyse derhal </w:t>
      </w:r>
      <w:r w:rsidRPr="005A4C21">
        <w:rPr>
          <w:rFonts w:cstheme="minorHAnsi"/>
          <w:b/>
          <w:bCs/>
        </w:rPr>
        <w:t>prefabrik panel bağlantılarında ayrılma riski</w:t>
      </w:r>
      <w:r w:rsidRPr="005A4C21">
        <w:rPr>
          <w:rFonts w:cstheme="minorHAnsi"/>
          <w:bCs/>
        </w:rPr>
        <w:t xml:space="preserve"> nedeniyle kontrollü tahliye.</w:t>
      </w:r>
    </w:p>
    <w:p w14:paraId="301AD06E" w14:textId="77777777" w:rsidR="005A4C21" w:rsidRPr="005A4C21" w:rsidRDefault="005A4C21" w:rsidP="00EB7092">
      <w:pPr>
        <w:numPr>
          <w:ilvl w:val="0"/>
          <w:numId w:val="9"/>
        </w:numPr>
        <w:jc w:val="both"/>
        <w:rPr>
          <w:rFonts w:cstheme="minorHAnsi"/>
          <w:bCs/>
        </w:rPr>
      </w:pPr>
      <w:r w:rsidRPr="005A4C21">
        <w:rPr>
          <w:rFonts w:cstheme="minorHAnsi"/>
          <w:bCs/>
        </w:rPr>
        <w:t>Prefabrik yapılarda çökme riski düşük olduğu için tahliye sonrası binanın kontrolü daha hızlı yapılabilir.</w:t>
      </w:r>
    </w:p>
    <w:p w14:paraId="0C12490F" w14:textId="77777777" w:rsidR="005A4C21" w:rsidRPr="005A4C21" w:rsidRDefault="005A4C21" w:rsidP="005A4C21">
      <w:pPr>
        <w:jc w:val="both"/>
        <w:rPr>
          <w:rFonts w:cstheme="minorHAnsi"/>
          <w:b/>
          <w:bCs/>
        </w:rPr>
      </w:pPr>
      <w:r w:rsidRPr="005A4C21">
        <w:rPr>
          <w:rFonts w:cstheme="minorHAnsi"/>
          <w:b/>
          <w:bCs/>
        </w:rPr>
        <w:t>5. Deprem Sonrası İlk 30 Dakika Acil Müdahale Planı</w:t>
      </w:r>
    </w:p>
    <w:p w14:paraId="34897CA5" w14:textId="77777777" w:rsidR="005A4C21" w:rsidRPr="005A4C21" w:rsidRDefault="005A4C21" w:rsidP="005A4C21">
      <w:pPr>
        <w:jc w:val="both"/>
        <w:rPr>
          <w:rFonts w:cstheme="minorHAnsi"/>
          <w:b/>
          <w:bCs/>
        </w:rPr>
      </w:pPr>
      <w:r w:rsidRPr="005A4C21">
        <w:rPr>
          <w:rFonts w:cstheme="minorHAnsi"/>
          <w:b/>
          <w:bCs/>
        </w:rPr>
        <w:t>5.1. Tahliye</w:t>
      </w:r>
    </w:p>
    <w:p w14:paraId="197FA8A0" w14:textId="77777777" w:rsidR="005A4C21" w:rsidRPr="005A4C21" w:rsidRDefault="005A4C21" w:rsidP="00EB7092">
      <w:pPr>
        <w:numPr>
          <w:ilvl w:val="0"/>
          <w:numId w:val="10"/>
        </w:numPr>
        <w:jc w:val="both"/>
        <w:rPr>
          <w:rFonts w:cstheme="minorHAnsi"/>
          <w:bCs/>
        </w:rPr>
      </w:pPr>
      <w:r w:rsidRPr="005A4C21">
        <w:rPr>
          <w:rFonts w:cstheme="minorHAnsi"/>
          <w:bCs/>
        </w:rPr>
        <w:t xml:space="preserve">Tüm binalar </w:t>
      </w:r>
      <w:r w:rsidRPr="005A4C21">
        <w:rPr>
          <w:rFonts w:cstheme="minorHAnsi"/>
          <w:b/>
          <w:bCs/>
        </w:rPr>
        <w:t>önceden belirlenmiş hacimsel kapasiteye göre</w:t>
      </w:r>
      <w:r w:rsidRPr="005A4C21">
        <w:rPr>
          <w:rFonts w:cstheme="minorHAnsi"/>
          <w:bCs/>
        </w:rPr>
        <w:t xml:space="preserve"> tahliye edilir.</w:t>
      </w:r>
    </w:p>
    <w:p w14:paraId="5174BE11" w14:textId="77777777" w:rsidR="005A4C21" w:rsidRPr="005A4C21" w:rsidRDefault="005A4C21" w:rsidP="00EB7092">
      <w:pPr>
        <w:numPr>
          <w:ilvl w:val="0"/>
          <w:numId w:val="10"/>
        </w:numPr>
        <w:jc w:val="both"/>
        <w:rPr>
          <w:rFonts w:cstheme="minorHAnsi"/>
          <w:bCs/>
        </w:rPr>
      </w:pPr>
      <w:r w:rsidRPr="005A4C21">
        <w:rPr>
          <w:rFonts w:cstheme="minorHAnsi"/>
          <w:bCs/>
        </w:rPr>
        <w:lastRenderedPageBreak/>
        <w:t>Tahliye liderleri: akademik ve idari personel arasından belirlenen gönüllü ekipler.</w:t>
      </w:r>
    </w:p>
    <w:p w14:paraId="06AC7802" w14:textId="77777777" w:rsidR="005A4C21" w:rsidRPr="005A4C21" w:rsidRDefault="005A4C21" w:rsidP="005A4C21">
      <w:pPr>
        <w:jc w:val="both"/>
        <w:rPr>
          <w:rFonts w:cstheme="minorHAnsi"/>
          <w:b/>
          <w:bCs/>
        </w:rPr>
      </w:pPr>
      <w:r w:rsidRPr="005A4C21">
        <w:rPr>
          <w:rFonts w:cstheme="minorHAnsi"/>
          <w:b/>
          <w:bCs/>
        </w:rPr>
        <w:t>5.2. Toplanma Alanları</w:t>
      </w:r>
    </w:p>
    <w:p w14:paraId="2184926F" w14:textId="77777777" w:rsidR="005A4C21" w:rsidRPr="005A4C21" w:rsidRDefault="005A4C21" w:rsidP="005A4C21">
      <w:pPr>
        <w:jc w:val="both"/>
        <w:rPr>
          <w:rFonts w:cstheme="minorHAnsi"/>
          <w:bCs/>
        </w:rPr>
      </w:pPr>
      <w:r w:rsidRPr="005A4C21">
        <w:rPr>
          <w:rFonts w:cstheme="minorHAnsi"/>
          <w:bCs/>
        </w:rPr>
        <w:t>Merkezi Kampüs için önerilen güvenli açık alanlar:</w:t>
      </w:r>
    </w:p>
    <w:p w14:paraId="1852A26B" w14:textId="0688706A" w:rsidR="005A4C21" w:rsidRPr="005A4C21" w:rsidRDefault="005A4C21" w:rsidP="00EB7092">
      <w:pPr>
        <w:numPr>
          <w:ilvl w:val="0"/>
          <w:numId w:val="11"/>
        </w:numPr>
        <w:jc w:val="both"/>
        <w:rPr>
          <w:rFonts w:cstheme="minorHAnsi"/>
          <w:b/>
          <w:bCs/>
        </w:rPr>
      </w:pPr>
      <w:r w:rsidRPr="005A4C21">
        <w:rPr>
          <w:rFonts w:cstheme="minorHAnsi"/>
          <w:b/>
          <w:bCs/>
        </w:rPr>
        <w:t>Acil Toplanma Bölgeleri</w:t>
      </w:r>
    </w:p>
    <w:p w14:paraId="75F27E85" w14:textId="37357191" w:rsidR="005A4C21" w:rsidRPr="005A4C21" w:rsidRDefault="005A4C21" w:rsidP="00EB7092">
      <w:pPr>
        <w:numPr>
          <w:ilvl w:val="0"/>
          <w:numId w:val="11"/>
        </w:numPr>
        <w:jc w:val="both"/>
        <w:rPr>
          <w:rFonts w:cstheme="minorHAnsi"/>
          <w:bCs/>
        </w:rPr>
      </w:pPr>
      <w:r w:rsidRPr="005A4C21">
        <w:rPr>
          <w:rFonts w:cstheme="minorHAnsi"/>
          <w:b/>
          <w:bCs/>
        </w:rPr>
        <w:t>Merkezi Kampüs Otopark Alanları (ana toplanma alanı)</w:t>
      </w:r>
    </w:p>
    <w:p w14:paraId="72EC981E" w14:textId="77777777" w:rsidR="005A4C21" w:rsidRPr="005A4C21" w:rsidRDefault="005A4C21" w:rsidP="00EB7092">
      <w:pPr>
        <w:numPr>
          <w:ilvl w:val="0"/>
          <w:numId w:val="11"/>
        </w:numPr>
        <w:jc w:val="both"/>
        <w:rPr>
          <w:rFonts w:cstheme="minorHAnsi"/>
          <w:bCs/>
        </w:rPr>
      </w:pPr>
      <w:r w:rsidRPr="005A4C21">
        <w:rPr>
          <w:rFonts w:cstheme="minorHAnsi"/>
          <w:b/>
          <w:bCs/>
        </w:rPr>
        <w:t>Spor Bilimleri Fakültesi ön meydanı</w:t>
      </w:r>
    </w:p>
    <w:p w14:paraId="7994B500" w14:textId="77777777" w:rsidR="005A4C21" w:rsidRPr="005A4C21" w:rsidRDefault="005A4C21" w:rsidP="00EB7092">
      <w:pPr>
        <w:numPr>
          <w:ilvl w:val="0"/>
          <w:numId w:val="11"/>
        </w:numPr>
        <w:jc w:val="both"/>
        <w:rPr>
          <w:rFonts w:cstheme="minorHAnsi"/>
          <w:bCs/>
        </w:rPr>
      </w:pPr>
      <w:r w:rsidRPr="005A4C21">
        <w:rPr>
          <w:rFonts w:cstheme="minorHAnsi"/>
          <w:b/>
          <w:bCs/>
        </w:rPr>
        <w:t>Öğrenci Yaşam Alanı çevresi açık yeşil alanlar</w:t>
      </w:r>
    </w:p>
    <w:p w14:paraId="58F0B5D0" w14:textId="77777777" w:rsidR="005A4C21" w:rsidRPr="005A4C21" w:rsidRDefault="005A4C21" w:rsidP="00EB7092">
      <w:pPr>
        <w:numPr>
          <w:ilvl w:val="0"/>
          <w:numId w:val="11"/>
        </w:numPr>
        <w:jc w:val="both"/>
        <w:rPr>
          <w:rFonts w:cstheme="minorHAnsi"/>
          <w:bCs/>
        </w:rPr>
      </w:pPr>
      <w:r w:rsidRPr="005A4C21">
        <w:rPr>
          <w:rFonts w:cstheme="minorHAnsi"/>
          <w:b/>
          <w:bCs/>
        </w:rPr>
        <w:t>Merkezi Derslikler çevresi yaya açıklıkları</w:t>
      </w:r>
    </w:p>
    <w:p w14:paraId="257BCD4C" w14:textId="77777777" w:rsidR="005A4C21" w:rsidRPr="005A4C21" w:rsidRDefault="005A4C21" w:rsidP="005A4C21">
      <w:pPr>
        <w:jc w:val="both"/>
        <w:rPr>
          <w:rFonts w:cstheme="minorHAnsi"/>
          <w:bCs/>
        </w:rPr>
      </w:pPr>
      <w:r w:rsidRPr="005A4C21">
        <w:rPr>
          <w:rFonts w:cstheme="minorHAnsi"/>
          <w:bCs/>
        </w:rPr>
        <w:t xml:space="preserve">Eski Rektörlük/UBF/İİBF Binası tahliye edilen personel ve öğrenciler </w:t>
      </w:r>
      <w:r w:rsidRPr="005A4C21">
        <w:rPr>
          <w:rFonts w:cstheme="minorHAnsi"/>
          <w:b/>
          <w:bCs/>
        </w:rPr>
        <w:t>Spor Bilimleri önü</w:t>
      </w:r>
      <w:r w:rsidRPr="005A4C21">
        <w:rPr>
          <w:rFonts w:cstheme="minorHAnsi"/>
          <w:bCs/>
        </w:rPr>
        <w:t xml:space="preserve"> toplanma alanına yönlendirilecektir.</w:t>
      </w:r>
    </w:p>
    <w:p w14:paraId="197FA332" w14:textId="77777777" w:rsidR="005A4C21" w:rsidRPr="005A4C21" w:rsidRDefault="005A4C21" w:rsidP="005A4C21">
      <w:pPr>
        <w:jc w:val="both"/>
        <w:rPr>
          <w:rFonts w:cstheme="minorHAnsi"/>
          <w:b/>
          <w:bCs/>
        </w:rPr>
      </w:pPr>
      <w:r w:rsidRPr="005A4C21">
        <w:rPr>
          <w:rFonts w:cstheme="minorHAnsi"/>
          <w:b/>
          <w:bCs/>
        </w:rPr>
        <w:t>5.3. Yaralıların Yönetimi</w:t>
      </w:r>
    </w:p>
    <w:p w14:paraId="50A46CAF" w14:textId="7ECDC618" w:rsidR="005A4C21" w:rsidRPr="005A4C21" w:rsidRDefault="005A4C21" w:rsidP="00EB7092">
      <w:pPr>
        <w:numPr>
          <w:ilvl w:val="0"/>
          <w:numId w:val="12"/>
        </w:numPr>
        <w:jc w:val="both"/>
        <w:rPr>
          <w:rFonts w:cstheme="minorHAnsi"/>
          <w:bCs/>
        </w:rPr>
      </w:pPr>
      <w:r w:rsidRPr="005A4C21">
        <w:rPr>
          <w:rFonts w:cstheme="minorHAnsi"/>
          <w:bCs/>
        </w:rPr>
        <w:t>Tıp Fakültesi ve Sağlık Bilimleri Fakültesi</w:t>
      </w:r>
      <w:r>
        <w:rPr>
          <w:rFonts w:cstheme="minorHAnsi"/>
          <w:bCs/>
        </w:rPr>
        <w:t xml:space="preserve"> öğretim üyeleri ve</w:t>
      </w:r>
      <w:r w:rsidRPr="005A4C21">
        <w:rPr>
          <w:rFonts w:cstheme="minorHAnsi"/>
          <w:bCs/>
        </w:rPr>
        <w:t xml:space="preserve"> öğrencileri gözetim altında </w:t>
      </w:r>
      <w:r w:rsidRPr="005A4C21">
        <w:rPr>
          <w:rFonts w:cstheme="minorHAnsi"/>
          <w:b/>
          <w:bCs/>
        </w:rPr>
        <w:t>ilk müdahale destek ekiplerinde</w:t>
      </w:r>
      <w:r w:rsidRPr="005A4C21">
        <w:rPr>
          <w:rFonts w:cstheme="minorHAnsi"/>
          <w:bCs/>
        </w:rPr>
        <w:t xml:space="preserve"> görev alır.</w:t>
      </w:r>
    </w:p>
    <w:p w14:paraId="4EEA6644" w14:textId="4861E625" w:rsidR="005A4C21" w:rsidRPr="005A4C21" w:rsidRDefault="005A4C21" w:rsidP="00EB7092">
      <w:pPr>
        <w:numPr>
          <w:ilvl w:val="0"/>
          <w:numId w:val="12"/>
        </w:numPr>
        <w:jc w:val="both"/>
        <w:rPr>
          <w:rFonts w:cstheme="minorHAnsi"/>
          <w:bCs/>
        </w:rPr>
      </w:pPr>
      <w:r w:rsidRPr="005A4C21">
        <w:rPr>
          <w:rFonts w:cstheme="minorHAnsi"/>
          <w:bCs/>
        </w:rPr>
        <w:t xml:space="preserve">Öncelikli müdahale noktası: </w:t>
      </w:r>
      <w:r w:rsidRPr="005A4C21">
        <w:rPr>
          <w:rFonts w:cstheme="minorHAnsi"/>
          <w:b/>
          <w:bCs/>
        </w:rPr>
        <w:t>Tıp Fakültesi</w:t>
      </w:r>
      <w:r>
        <w:rPr>
          <w:rFonts w:cstheme="minorHAnsi"/>
          <w:b/>
          <w:bCs/>
        </w:rPr>
        <w:t>/Sağlık Bilimleri Fakültesi A</w:t>
      </w:r>
      <w:r w:rsidRPr="005A4C21">
        <w:rPr>
          <w:rFonts w:cstheme="minorHAnsi"/>
          <w:b/>
          <w:bCs/>
        </w:rPr>
        <w:t>cil müdahale alanı</w:t>
      </w:r>
    </w:p>
    <w:p w14:paraId="11621FBD" w14:textId="77777777" w:rsidR="005A4C21" w:rsidRPr="005A4C21" w:rsidRDefault="005A4C21" w:rsidP="00EB7092">
      <w:pPr>
        <w:numPr>
          <w:ilvl w:val="0"/>
          <w:numId w:val="12"/>
        </w:numPr>
        <w:jc w:val="both"/>
        <w:rPr>
          <w:rFonts w:cstheme="minorHAnsi"/>
          <w:bCs/>
        </w:rPr>
      </w:pPr>
      <w:r w:rsidRPr="005A4C21">
        <w:rPr>
          <w:rFonts w:cstheme="minorHAnsi"/>
          <w:bCs/>
        </w:rPr>
        <w:t>AFAD, UMKE ve 112 ekipleri ile anlık koordinasyon.</w:t>
      </w:r>
    </w:p>
    <w:p w14:paraId="7C6851C0" w14:textId="77777777" w:rsidR="005A4C21" w:rsidRPr="005A4C21" w:rsidRDefault="005A4C21" w:rsidP="005A4C21">
      <w:pPr>
        <w:jc w:val="both"/>
        <w:rPr>
          <w:rFonts w:cstheme="minorHAnsi"/>
          <w:b/>
          <w:bCs/>
        </w:rPr>
      </w:pPr>
      <w:r w:rsidRPr="005A4C21">
        <w:rPr>
          <w:rFonts w:cstheme="minorHAnsi"/>
          <w:b/>
          <w:bCs/>
        </w:rPr>
        <w:t>5.4. Kritik Birimlerin Kontrolü</w:t>
      </w:r>
    </w:p>
    <w:p w14:paraId="49152684" w14:textId="77777777" w:rsidR="005A4C21" w:rsidRPr="005A4C21" w:rsidRDefault="005A4C21" w:rsidP="00EB7092">
      <w:pPr>
        <w:numPr>
          <w:ilvl w:val="0"/>
          <w:numId w:val="13"/>
        </w:numPr>
        <w:jc w:val="both"/>
        <w:rPr>
          <w:rFonts w:cstheme="minorHAnsi"/>
          <w:bCs/>
        </w:rPr>
      </w:pPr>
      <w:r w:rsidRPr="005A4C21">
        <w:rPr>
          <w:rFonts w:cstheme="minorHAnsi"/>
          <w:bCs/>
        </w:rPr>
        <w:t>Elektrik, doğalgaz, su vanalarının acil kesilmesi</w:t>
      </w:r>
    </w:p>
    <w:p w14:paraId="4B7361DB" w14:textId="77777777" w:rsidR="005A4C21" w:rsidRPr="005A4C21" w:rsidRDefault="005A4C21" w:rsidP="00EB7092">
      <w:pPr>
        <w:numPr>
          <w:ilvl w:val="0"/>
          <w:numId w:val="13"/>
        </w:numPr>
        <w:jc w:val="both"/>
        <w:rPr>
          <w:rFonts w:cstheme="minorHAnsi"/>
          <w:bCs/>
        </w:rPr>
      </w:pPr>
      <w:r w:rsidRPr="005A4C21">
        <w:rPr>
          <w:rFonts w:cstheme="minorHAnsi"/>
          <w:bCs/>
        </w:rPr>
        <w:t>Laboratuvarlarda kimyasal sızıntı kontrolü</w:t>
      </w:r>
    </w:p>
    <w:p w14:paraId="247DE879" w14:textId="77777777" w:rsidR="005A4C21" w:rsidRPr="005A4C21" w:rsidRDefault="005A4C21" w:rsidP="00EB7092">
      <w:pPr>
        <w:numPr>
          <w:ilvl w:val="0"/>
          <w:numId w:val="13"/>
        </w:numPr>
        <w:jc w:val="both"/>
        <w:rPr>
          <w:rFonts w:cstheme="minorHAnsi"/>
          <w:bCs/>
        </w:rPr>
      </w:pPr>
      <w:r w:rsidRPr="005A4C21">
        <w:rPr>
          <w:rFonts w:cstheme="minorHAnsi"/>
          <w:bCs/>
        </w:rPr>
        <w:t>Kritik doküman ve sunucuların korunması</w:t>
      </w:r>
    </w:p>
    <w:p w14:paraId="0D4C429A" w14:textId="77777777" w:rsidR="005A4C21" w:rsidRPr="005A4C21" w:rsidRDefault="005A4C21" w:rsidP="00EB7092">
      <w:pPr>
        <w:numPr>
          <w:ilvl w:val="0"/>
          <w:numId w:val="13"/>
        </w:numPr>
        <w:jc w:val="both"/>
        <w:rPr>
          <w:rFonts w:cstheme="minorHAnsi"/>
          <w:bCs/>
        </w:rPr>
      </w:pPr>
      <w:r w:rsidRPr="005A4C21">
        <w:rPr>
          <w:rFonts w:cstheme="minorHAnsi"/>
          <w:bCs/>
        </w:rPr>
        <w:t>Yemekhane ve gıda depolarında yangın/ sızıntı kontrolü</w:t>
      </w:r>
    </w:p>
    <w:p w14:paraId="4190C5CC" w14:textId="77777777" w:rsidR="005A4C21" w:rsidRPr="005A4C21" w:rsidRDefault="005A4C21" w:rsidP="005A4C21">
      <w:pPr>
        <w:jc w:val="both"/>
        <w:rPr>
          <w:rFonts w:cstheme="minorHAnsi"/>
          <w:b/>
          <w:bCs/>
        </w:rPr>
      </w:pPr>
      <w:r w:rsidRPr="005A4C21">
        <w:rPr>
          <w:rFonts w:cstheme="minorHAnsi"/>
          <w:b/>
          <w:bCs/>
        </w:rPr>
        <w:t>6. Tahliye – Kapsamlı Süreç Akışı</w:t>
      </w:r>
    </w:p>
    <w:p w14:paraId="6A00EB57" w14:textId="77777777" w:rsidR="005A4C21" w:rsidRPr="005A4C21" w:rsidRDefault="005A4C21" w:rsidP="005A4C21">
      <w:pPr>
        <w:jc w:val="both"/>
        <w:rPr>
          <w:rFonts w:cstheme="minorHAnsi"/>
          <w:b/>
          <w:bCs/>
        </w:rPr>
      </w:pPr>
      <w:r w:rsidRPr="005A4C21">
        <w:rPr>
          <w:rFonts w:cstheme="minorHAnsi"/>
          <w:b/>
          <w:bCs/>
        </w:rPr>
        <w:t>6.1. Aşamalı Tahliye Planı</w:t>
      </w:r>
    </w:p>
    <w:p w14:paraId="40514657" w14:textId="77777777" w:rsidR="005A4C21" w:rsidRPr="005A4C21" w:rsidRDefault="005A4C21" w:rsidP="00EB7092">
      <w:pPr>
        <w:numPr>
          <w:ilvl w:val="0"/>
          <w:numId w:val="14"/>
        </w:numPr>
        <w:jc w:val="both"/>
        <w:rPr>
          <w:rFonts w:cstheme="minorHAnsi"/>
          <w:bCs/>
        </w:rPr>
      </w:pPr>
      <w:r w:rsidRPr="005A4C21">
        <w:rPr>
          <w:rFonts w:cstheme="minorHAnsi"/>
          <w:b/>
          <w:bCs/>
        </w:rPr>
        <w:t xml:space="preserve">Birinci Aşama (0–5 </w:t>
      </w:r>
      <w:proofErr w:type="spellStart"/>
      <w:r w:rsidRPr="005A4C21">
        <w:rPr>
          <w:rFonts w:cstheme="minorHAnsi"/>
          <w:b/>
          <w:bCs/>
        </w:rPr>
        <w:t>dk</w:t>
      </w:r>
      <w:proofErr w:type="spellEnd"/>
      <w:r w:rsidRPr="005A4C21">
        <w:rPr>
          <w:rFonts w:cstheme="minorHAnsi"/>
          <w:b/>
          <w:bCs/>
        </w:rPr>
        <w:t>)</w:t>
      </w:r>
    </w:p>
    <w:p w14:paraId="09045A5D" w14:textId="77777777" w:rsidR="005A4C21" w:rsidRPr="005A4C21" w:rsidRDefault="005A4C21" w:rsidP="00EB7092">
      <w:pPr>
        <w:numPr>
          <w:ilvl w:val="1"/>
          <w:numId w:val="14"/>
        </w:numPr>
        <w:jc w:val="both"/>
        <w:rPr>
          <w:rFonts w:cstheme="minorHAnsi"/>
          <w:bCs/>
        </w:rPr>
      </w:pPr>
      <w:r w:rsidRPr="005A4C21">
        <w:rPr>
          <w:rFonts w:cstheme="minorHAnsi"/>
          <w:bCs/>
        </w:rPr>
        <w:lastRenderedPageBreak/>
        <w:t>Tüm binalarda çök-kapan-tutun bitimi sonrası bina sorumluları tarafından tahliye başlatılır.</w:t>
      </w:r>
    </w:p>
    <w:p w14:paraId="070B64B3" w14:textId="77777777" w:rsidR="005A4C21" w:rsidRPr="005A4C21" w:rsidRDefault="005A4C21" w:rsidP="00EB7092">
      <w:pPr>
        <w:numPr>
          <w:ilvl w:val="0"/>
          <w:numId w:val="14"/>
        </w:numPr>
        <w:jc w:val="both"/>
        <w:rPr>
          <w:rFonts w:cstheme="minorHAnsi"/>
          <w:bCs/>
        </w:rPr>
      </w:pPr>
      <w:r w:rsidRPr="005A4C21">
        <w:rPr>
          <w:rFonts w:cstheme="minorHAnsi"/>
          <w:b/>
          <w:bCs/>
        </w:rPr>
        <w:t xml:space="preserve">İkinci Aşama (5–15 </w:t>
      </w:r>
      <w:proofErr w:type="spellStart"/>
      <w:r w:rsidRPr="005A4C21">
        <w:rPr>
          <w:rFonts w:cstheme="minorHAnsi"/>
          <w:b/>
          <w:bCs/>
        </w:rPr>
        <w:t>dk</w:t>
      </w:r>
      <w:proofErr w:type="spellEnd"/>
      <w:r w:rsidRPr="005A4C21">
        <w:rPr>
          <w:rFonts w:cstheme="minorHAnsi"/>
          <w:b/>
          <w:bCs/>
        </w:rPr>
        <w:t>)</w:t>
      </w:r>
    </w:p>
    <w:p w14:paraId="5B22E25F" w14:textId="77777777" w:rsidR="005A4C21" w:rsidRPr="005A4C21" w:rsidRDefault="005A4C21" w:rsidP="00EB7092">
      <w:pPr>
        <w:numPr>
          <w:ilvl w:val="1"/>
          <w:numId w:val="14"/>
        </w:numPr>
        <w:jc w:val="both"/>
        <w:rPr>
          <w:rFonts w:cstheme="minorHAnsi"/>
          <w:bCs/>
        </w:rPr>
      </w:pPr>
      <w:r w:rsidRPr="005A4C21">
        <w:rPr>
          <w:rFonts w:cstheme="minorHAnsi"/>
          <w:bCs/>
        </w:rPr>
        <w:t>Engelli bireylerin tahliyesi:</w:t>
      </w:r>
    </w:p>
    <w:p w14:paraId="64532AF4" w14:textId="77777777" w:rsidR="005A4C21" w:rsidRPr="005A4C21" w:rsidRDefault="005A4C21" w:rsidP="00EB7092">
      <w:pPr>
        <w:numPr>
          <w:ilvl w:val="2"/>
          <w:numId w:val="14"/>
        </w:numPr>
        <w:jc w:val="both"/>
        <w:rPr>
          <w:rFonts w:cstheme="minorHAnsi"/>
          <w:bCs/>
        </w:rPr>
      </w:pPr>
      <w:r w:rsidRPr="005A4C21">
        <w:rPr>
          <w:rFonts w:cstheme="minorHAnsi"/>
          <w:bCs/>
        </w:rPr>
        <w:t>Öğrenci yaşam alanı ve dersliklerde 2 kişilik “destek personeli” atanır.</w:t>
      </w:r>
    </w:p>
    <w:p w14:paraId="65A3C7AD" w14:textId="77777777" w:rsidR="005A4C21" w:rsidRPr="005A4C21" w:rsidRDefault="005A4C21" w:rsidP="00EB7092">
      <w:pPr>
        <w:numPr>
          <w:ilvl w:val="0"/>
          <w:numId w:val="14"/>
        </w:numPr>
        <w:jc w:val="both"/>
        <w:rPr>
          <w:rFonts w:cstheme="minorHAnsi"/>
          <w:bCs/>
        </w:rPr>
      </w:pPr>
      <w:r w:rsidRPr="005A4C21">
        <w:rPr>
          <w:rFonts w:cstheme="minorHAnsi"/>
          <w:b/>
          <w:bCs/>
        </w:rPr>
        <w:t xml:space="preserve">Üçüncü Aşama (15–30 </w:t>
      </w:r>
      <w:proofErr w:type="spellStart"/>
      <w:r w:rsidRPr="005A4C21">
        <w:rPr>
          <w:rFonts w:cstheme="minorHAnsi"/>
          <w:b/>
          <w:bCs/>
        </w:rPr>
        <w:t>dk</w:t>
      </w:r>
      <w:proofErr w:type="spellEnd"/>
      <w:r w:rsidRPr="005A4C21">
        <w:rPr>
          <w:rFonts w:cstheme="minorHAnsi"/>
          <w:b/>
          <w:bCs/>
        </w:rPr>
        <w:t>)</w:t>
      </w:r>
    </w:p>
    <w:p w14:paraId="57302D69" w14:textId="77777777" w:rsidR="005A4C21" w:rsidRPr="005A4C21" w:rsidRDefault="005A4C21" w:rsidP="00EB7092">
      <w:pPr>
        <w:numPr>
          <w:ilvl w:val="1"/>
          <w:numId w:val="14"/>
        </w:numPr>
        <w:jc w:val="both"/>
        <w:rPr>
          <w:rFonts w:cstheme="minorHAnsi"/>
          <w:bCs/>
        </w:rPr>
      </w:pPr>
      <w:r w:rsidRPr="005A4C21">
        <w:rPr>
          <w:rFonts w:cstheme="minorHAnsi"/>
          <w:bCs/>
        </w:rPr>
        <w:t>Tüm birim sorumluları toplama alanlarında hazır bulunur.</w:t>
      </w:r>
    </w:p>
    <w:p w14:paraId="6E4AEEC2" w14:textId="77777777" w:rsidR="005A4C21" w:rsidRPr="005A4C21" w:rsidRDefault="005A4C21" w:rsidP="00EB7092">
      <w:pPr>
        <w:numPr>
          <w:ilvl w:val="1"/>
          <w:numId w:val="14"/>
        </w:numPr>
        <w:jc w:val="both"/>
        <w:rPr>
          <w:rFonts w:cstheme="minorHAnsi"/>
          <w:bCs/>
        </w:rPr>
      </w:pPr>
      <w:r w:rsidRPr="005A4C21">
        <w:rPr>
          <w:rFonts w:cstheme="minorHAnsi"/>
          <w:bCs/>
        </w:rPr>
        <w:t>Yoklama, yaralı raporu, hasar bildirimleri toplanır.</w:t>
      </w:r>
    </w:p>
    <w:p w14:paraId="304AFF23" w14:textId="77777777" w:rsidR="005A4C21" w:rsidRPr="005A4C21" w:rsidRDefault="005A4C21" w:rsidP="005A4C21">
      <w:pPr>
        <w:jc w:val="both"/>
        <w:rPr>
          <w:rFonts w:cstheme="minorHAnsi"/>
          <w:b/>
          <w:bCs/>
        </w:rPr>
      </w:pPr>
      <w:r w:rsidRPr="005A4C21">
        <w:rPr>
          <w:rFonts w:cstheme="minorHAnsi"/>
          <w:b/>
          <w:bCs/>
        </w:rPr>
        <w:t>7. Toplanma, Geçici Barınma ve Lojistik Yönetimi</w:t>
      </w:r>
    </w:p>
    <w:p w14:paraId="482AB5C9" w14:textId="77777777" w:rsidR="005A4C21" w:rsidRPr="005A4C21" w:rsidRDefault="005A4C21" w:rsidP="005A4C21">
      <w:pPr>
        <w:jc w:val="both"/>
        <w:rPr>
          <w:rFonts w:cstheme="minorHAnsi"/>
          <w:b/>
          <w:bCs/>
        </w:rPr>
      </w:pPr>
      <w:r w:rsidRPr="005A4C21">
        <w:rPr>
          <w:rFonts w:cstheme="minorHAnsi"/>
          <w:b/>
          <w:bCs/>
        </w:rPr>
        <w:t>7.1. Toplanma Alanı Lojistikleri</w:t>
      </w:r>
    </w:p>
    <w:p w14:paraId="298CB238" w14:textId="77777777" w:rsidR="005A4C21" w:rsidRPr="005A4C21" w:rsidRDefault="005A4C21" w:rsidP="00EB7092">
      <w:pPr>
        <w:numPr>
          <w:ilvl w:val="0"/>
          <w:numId w:val="15"/>
        </w:numPr>
        <w:jc w:val="both"/>
        <w:rPr>
          <w:rFonts w:cstheme="minorHAnsi"/>
          <w:bCs/>
        </w:rPr>
      </w:pPr>
      <w:r w:rsidRPr="005A4C21">
        <w:rPr>
          <w:rFonts w:cstheme="minorHAnsi"/>
          <w:bCs/>
        </w:rPr>
        <w:t>Mobil tuvalet ve geçici aydınlatma</w:t>
      </w:r>
    </w:p>
    <w:p w14:paraId="159DCBCA" w14:textId="77777777" w:rsidR="005A4C21" w:rsidRPr="005A4C21" w:rsidRDefault="005A4C21" w:rsidP="00EB7092">
      <w:pPr>
        <w:numPr>
          <w:ilvl w:val="0"/>
          <w:numId w:val="15"/>
        </w:numPr>
        <w:jc w:val="both"/>
        <w:rPr>
          <w:rFonts w:cstheme="minorHAnsi"/>
          <w:bCs/>
        </w:rPr>
      </w:pPr>
      <w:r w:rsidRPr="005A4C21">
        <w:rPr>
          <w:rFonts w:cstheme="minorHAnsi"/>
          <w:bCs/>
        </w:rPr>
        <w:t>Çadır, battaniye, su stokları</w:t>
      </w:r>
    </w:p>
    <w:p w14:paraId="619FB5C2" w14:textId="77777777" w:rsidR="005A4C21" w:rsidRPr="005A4C21" w:rsidRDefault="005A4C21" w:rsidP="00EB7092">
      <w:pPr>
        <w:numPr>
          <w:ilvl w:val="0"/>
          <w:numId w:val="15"/>
        </w:numPr>
        <w:jc w:val="both"/>
        <w:rPr>
          <w:rFonts w:cstheme="minorHAnsi"/>
          <w:bCs/>
        </w:rPr>
      </w:pPr>
      <w:proofErr w:type="spellStart"/>
      <w:r w:rsidRPr="005A4C21">
        <w:rPr>
          <w:rFonts w:cstheme="minorHAnsi"/>
          <w:bCs/>
        </w:rPr>
        <w:t>Generatörlü</w:t>
      </w:r>
      <w:proofErr w:type="spellEnd"/>
      <w:r w:rsidRPr="005A4C21">
        <w:rPr>
          <w:rFonts w:cstheme="minorHAnsi"/>
          <w:bCs/>
        </w:rPr>
        <w:t xml:space="preserve"> enerji desteği</w:t>
      </w:r>
    </w:p>
    <w:p w14:paraId="470CC837" w14:textId="77777777" w:rsidR="005A4C21" w:rsidRPr="005A4C21" w:rsidRDefault="005A4C21" w:rsidP="00EB7092">
      <w:pPr>
        <w:numPr>
          <w:ilvl w:val="0"/>
          <w:numId w:val="15"/>
        </w:numPr>
        <w:jc w:val="both"/>
        <w:rPr>
          <w:rFonts w:cstheme="minorHAnsi"/>
          <w:bCs/>
        </w:rPr>
      </w:pPr>
      <w:r w:rsidRPr="005A4C21">
        <w:rPr>
          <w:rFonts w:cstheme="minorHAnsi"/>
          <w:bCs/>
        </w:rPr>
        <w:t>UMKE çadırı için sabit yer ayrılması</w:t>
      </w:r>
    </w:p>
    <w:p w14:paraId="5069BFAB" w14:textId="77777777" w:rsidR="005A4C21" w:rsidRPr="005A4C21" w:rsidRDefault="005A4C21" w:rsidP="005A4C21">
      <w:pPr>
        <w:jc w:val="both"/>
        <w:rPr>
          <w:rFonts w:cstheme="minorHAnsi"/>
          <w:b/>
          <w:bCs/>
        </w:rPr>
      </w:pPr>
      <w:r w:rsidRPr="005A4C21">
        <w:rPr>
          <w:rFonts w:cstheme="minorHAnsi"/>
          <w:b/>
          <w:bCs/>
        </w:rPr>
        <w:t>7.2. Geçici Barınma Alanları</w:t>
      </w:r>
    </w:p>
    <w:p w14:paraId="03EAED39" w14:textId="77777777" w:rsidR="005A4C21" w:rsidRPr="005A4C21" w:rsidRDefault="005A4C21" w:rsidP="005A4C21">
      <w:pPr>
        <w:jc w:val="both"/>
        <w:rPr>
          <w:rFonts w:cstheme="minorHAnsi"/>
          <w:bCs/>
        </w:rPr>
      </w:pPr>
      <w:r w:rsidRPr="005A4C21">
        <w:rPr>
          <w:rFonts w:cstheme="minorHAnsi"/>
          <w:bCs/>
        </w:rPr>
        <w:t>Deprem sonrası 24–72 saatlik geçici barınma düzeni:</w:t>
      </w:r>
    </w:p>
    <w:p w14:paraId="669B5EF9" w14:textId="77777777" w:rsidR="005A4C21" w:rsidRPr="005A4C21" w:rsidRDefault="005A4C21" w:rsidP="00EB7092">
      <w:pPr>
        <w:numPr>
          <w:ilvl w:val="0"/>
          <w:numId w:val="16"/>
        </w:numPr>
        <w:jc w:val="both"/>
        <w:rPr>
          <w:rFonts w:cstheme="minorHAnsi"/>
          <w:bCs/>
        </w:rPr>
      </w:pPr>
      <w:r w:rsidRPr="005A4C21">
        <w:rPr>
          <w:rFonts w:cstheme="minorHAnsi"/>
          <w:b/>
          <w:bCs/>
        </w:rPr>
        <w:t>Spor Bilimleri Fakültesi kapalı spor salonu</w:t>
      </w:r>
    </w:p>
    <w:p w14:paraId="71976A4B" w14:textId="77777777" w:rsidR="005A4C21" w:rsidRPr="005A4C21" w:rsidRDefault="005A4C21" w:rsidP="00EB7092">
      <w:pPr>
        <w:numPr>
          <w:ilvl w:val="1"/>
          <w:numId w:val="16"/>
        </w:numPr>
        <w:jc w:val="both"/>
        <w:rPr>
          <w:rFonts w:cstheme="minorHAnsi"/>
          <w:bCs/>
        </w:rPr>
      </w:pPr>
      <w:r w:rsidRPr="005A4C21">
        <w:rPr>
          <w:rFonts w:cstheme="minorHAnsi"/>
          <w:bCs/>
        </w:rPr>
        <w:t>Kısa süreli barınma için uygun, enkaz riski düşük.</w:t>
      </w:r>
    </w:p>
    <w:p w14:paraId="58D5B867" w14:textId="77777777" w:rsidR="005A4C21" w:rsidRPr="005A4C21" w:rsidRDefault="005A4C21" w:rsidP="00EB7092">
      <w:pPr>
        <w:numPr>
          <w:ilvl w:val="0"/>
          <w:numId w:val="16"/>
        </w:numPr>
        <w:jc w:val="both"/>
        <w:rPr>
          <w:rFonts w:cstheme="minorHAnsi"/>
          <w:bCs/>
        </w:rPr>
      </w:pPr>
      <w:r w:rsidRPr="005A4C21">
        <w:rPr>
          <w:rFonts w:cstheme="minorHAnsi"/>
          <w:b/>
          <w:bCs/>
        </w:rPr>
        <w:t>Merkezi Derslikler binası (hasar yoksa ve kontrol sonrası)</w:t>
      </w:r>
    </w:p>
    <w:p w14:paraId="1A103CAF" w14:textId="77777777" w:rsidR="005A4C21" w:rsidRPr="005A4C21" w:rsidRDefault="005A4C21" w:rsidP="00EB7092">
      <w:pPr>
        <w:numPr>
          <w:ilvl w:val="0"/>
          <w:numId w:val="16"/>
        </w:numPr>
        <w:jc w:val="both"/>
        <w:rPr>
          <w:rFonts w:cstheme="minorHAnsi"/>
          <w:bCs/>
        </w:rPr>
      </w:pPr>
      <w:r w:rsidRPr="005A4C21">
        <w:rPr>
          <w:rFonts w:cstheme="minorHAnsi"/>
          <w:b/>
          <w:bCs/>
        </w:rPr>
        <w:t>Öğrenci Yaşam Alanı</w:t>
      </w:r>
    </w:p>
    <w:p w14:paraId="7BF4C350" w14:textId="77777777" w:rsidR="005A4C21" w:rsidRPr="005A4C21" w:rsidRDefault="005A4C21" w:rsidP="00EB7092">
      <w:pPr>
        <w:numPr>
          <w:ilvl w:val="1"/>
          <w:numId w:val="16"/>
        </w:numPr>
        <w:jc w:val="both"/>
        <w:rPr>
          <w:rFonts w:cstheme="minorHAnsi"/>
          <w:bCs/>
        </w:rPr>
      </w:pPr>
      <w:r w:rsidRPr="005A4C21">
        <w:rPr>
          <w:rFonts w:cstheme="minorHAnsi"/>
          <w:bCs/>
        </w:rPr>
        <w:t>Sosyal tesis ve yemekhaneye yakınlığı nedeniyle lojistik avantaj sağlar.</w:t>
      </w:r>
    </w:p>
    <w:p w14:paraId="77F5C7AC" w14:textId="77777777" w:rsidR="005A4C21" w:rsidRPr="005A4C21" w:rsidRDefault="005A4C21" w:rsidP="005A4C21">
      <w:pPr>
        <w:jc w:val="both"/>
        <w:rPr>
          <w:rFonts w:cstheme="minorHAnsi"/>
          <w:b/>
          <w:bCs/>
        </w:rPr>
      </w:pPr>
      <w:r w:rsidRPr="005A4C21">
        <w:rPr>
          <w:rFonts w:cstheme="minorHAnsi"/>
          <w:b/>
          <w:bCs/>
        </w:rPr>
        <w:t>7.3. Gıda ve Su Yönetimi</w:t>
      </w:r>
    </w:p>
    <w:p w14:paraId="2AFA1C2E" w14:textId="77777777" w:rsidR="005A4C21" w:rsidRPr="005A4C21" w:rsidRDefault="005A4C21" w:rsidP="00EB7092">
      <w:pPr>
        <w:numPr>
          <w:ilvl w:val="0"/>
          <w:numId w:val="17"/>
        </w:numPr>
        <w:jc w:val="both"/>
        <w:rPr>
          <w:rFonts w:cstheme="minorHAnsi"/>
          <w:bCs/>
        </w:rPr>
      </w:pPr>
      <w:r w:rsidRPr="005A4C21">
        <w:rPr>
          <w:rFonts w:cstheme="minorHAnsi"/>
          <w:bCs/>
        </w:rPr>
        <w:t xml:space="preserve">Öğrenci Yemekhanesi stoklarının kriz </w:t>
      </w:r>
      <w:proofErr w:type="spellStart"/>
      <w:r w:rsidRPr="005A4C21">
        <w:rPr>
          <w:rFonts w:cstheme="minorHAnsi"/>
          <w:bCs/>
        </w:rPr>
        <w:t>modunda</w:t>
      </w:r>
      <w:proofErr w:type="spellEnd"/>
      <w:r w:rsidRPr="005A4C21">
        <w:rPr>
          <w:rFonts w:cstheme="minorHAnsi"/>
          <w:bCs/>
        </w:rPr>
        <w:t xml:space="preserve"> kullanımı</w:t>
      </w:r>
    </w:p>
    <w:p w14:paraId="5817CC94" w14:textId="77777777" w:rsidR="005A4C21" w:rsidRPr="005A4C21" w:rsidRDefault="005A4C21" w:rsidP="00EB7092">
      <w:pPr>
        <w:numPr>
          <w:ilvl w:val="0"/>
          <w:numId w:val="17"/>
        </w:numPr>
        <w:jc w:val="both"/>
        <w:rPr>
          <w:rFonts w:cstheme="minorHAnsi"/>
          <w:bCs/>
        </w:rPr>
      </w:pPr>
      <w:r w:rsidRPr="005A4C21">
        <w:rPr>
          <w:rFonts w:cstheme="minorHAnsi"/>
          <w:bCs/>
        </w:rPr>
        <w:lastRenderedPageBreak/>
        <w:t xml:space="preserve">Depoda bozulabilir gıdaların hızlı </w:t>
      </w:r>
      <w:proofErr w:type="spellStart"/>
      <w:r w:rsidRPr="005A4C21">
        <w:rPr>
          <w:rFonts w:cstheme="minorHAnsi"/>
          <w:bCs/>
        </w:rPr>
        <w:t>envanterlenmesi</w:t>
      </w:r>
      <w:proofErr w:type="spellEnd"/>
    </w:p>
    <w:p w14:paraId="241028A0" w14:textId="77777777" w:rsidR="005A4C21" w:rsidRPr="005A4C21" w:rsidRDefault="005A4C21" w:rsidP="00EB7092">
      <w:pPr>
        <w:numPr>
          <w:ilvl w:val="0"/>
          <w:numId w:val="17"/>
        </w:numPr>
        <w:jc w:val="both"/>
        <w:rPr>
          <w:rFonts w:cstheme="minorHAnsi"/>
          <w:bCs/>
        </w:rPr>
      </w:pPr>
      <w:r w:rsidRPr="005A4C21">
        <w:rPr>
          <w:rFonts w:cstheme="minorHAnsi"/>
          <w:bCs/>
        </w:rPr>
        <w:t>Su dağıtım noktalarının belirlenmesi</w:t>
      </w:r>
    </w:p>
    <w:p w14:paraId="04DCA740" w14:textId="77777777" w:rsidR="005A4C21" w:rsidRPr="005A4C21" w:rsidRDefault="005A4C21" w:rsidP="005A4C21">
      <w:pPr>
        <w:jc w:val="both"/>
        <w:rPr>
          <w:rFonts w:cstheme="minorHAnsi"/>
          <w:b/>
          <w:bCs/>
        </w:rPr>
      </w:pPr>
      <w:r w:rsidRPr="005A4C21">
        <w:rPr>
          <w:rFonts w:cstheme="minorHAnsi"/>
          <w:b/>
          <w:bCs/>
        </w:rPr>
        <w:t>8. İletişim, Koordinasyon ve Veri Yönetimi</w:t>
      </w:r>
    </w:p>
    <w:p w14:paraId="20090337" w14:textId="77777777" w:rsidR="005A4C21" w:rsidRPr="005A4C21" w:rsidRDefault="005A4C21" w:rsidP="005A4C21">
      <w:pPr>
        <w:jc w:val="both"/>
        <w:rPr>
          <w:rFonts w:cstheme="minorHAnsi"/>
          <w:b/>
          <w:bCs/>
        </w:rPr>
      </w:pPr>
      <w:r w:rsidRPr="005A4C21">
        <w:rPr>
          <w:rFonts w:cstheme="minorHAnsi"/>
          <w:b/>
          <w:bCs/>
        </w:rPr>
        <w:t>8.1. TAMP Senkronizasyonu</w:t>
      </w:r>
    </w:p>
    <w:p w14:paraId="14CD1AF7" w14:textId="77777777" w:rsidR="005A4C21" w:rsidRPr="005A4C21" w:rsidRDefault="005A4C21" w:rsidP="00EB7092">
      <w:pPr>
        <w:numPr>
          <w:ilvl w:val="0"/>
          <w:numId w:val="18"/>
        </w:numPr>
        <w:jc w:val="both"/>
        <w:rPr>
          <w:rFonts w:cstheme="minorHAnsi"/>
          <w:bCs/>
        </w:rPr>
      </w:pPr>
      <w:r w:rsidRPr="005A4C21">
        <w:rPr>
          <w:rFonts w:cstheme="minorHAnsi"/>
          <w:bCs/>
        </w:rPr>
        <w:t>AFAD Bandırma İlçe Müdürlüğü ile ortak iletişim hattı</w:t>
      </w:r>
    </w:p>
    <w:p w14:paraId="1B90423C" w14:textId="77777777" w:rsidR="005A4C21" w:rsidRPr="005A4C21" w:rsidRDefault="005A4C21" w:rsidP="00EB7092">
      <w:pPr>
        <w:numPr>
          <w:ilvl w:val="0"/>
          <w:numId w:val="18"/>
        </w:numPr>
        <w:jc w:val="both"/>
        <w:rPr>
          <w:rFonts w:cstheme="minorHAnsi"/>
          <w:bCs/>
        </w:rPr>
      </w:pPr>
      <w:r w:rsidRPr="005A4C21">
        <w:rPr>
          <w:rFonts w:cstheme="minorHAnsi"/>
          <w:bCs/>
        </w:rPr>
        <w:t>Üniversite içi telsiz sistemi:</w:t>
      </w:r>
    </w:p>
    <w:p w14:paraId="0849BCBC" w14:textId="77777777" w:rsidR="005A4C21" w:rsidRPr="005A4C21" w:rsidRDefault="005A4C21" w:rsidP="00EB7092">
      <w:pPr>
        <w:numPr>
          <w:ilvl w:val="1"/>
          <w:numId w:val="18"/>
        </w:numPr>
        <w:jc w:val="both"/>
        <w:rPr>
          <w:rFonts w:cstheme="minorHAnsi"/>
          <w:bCs/>
        </w:rPr>
      </w:pPr>
      <w:r w:rsidRPr="005A4C21">
        <w:rPr>
          <w:rFonts w:cstheme="minorHAnsi"/>
          <w:bCs/>
        </w:rPr>
        <w:t>Rektörlük</w:t>
      </w:r>
    </w:p>
    <w:p w14:paraId="0FDA2FF9" w14:textId="77777777" w:rsidR="005A4C21" w:rsidRPr="005A4C21" w:rsidRDefault="005A4C21" w:rsidP="00EB7092">
      <w:pPr>
        <w:numPr>
          <w:ilvl w:val="1"/>
          <w:numId w:val="18"/>
        </w:numPr>
        <w:jc w:val="both"/>
        <w:rPr>
          <w:rFonts w:cstheme="minorHAnsi"/>
          <w:bCs/>
        </w:rPr>
      </w:pPr>
      <w:r w:rsidRPr="005A4C21">
        <w:rPr>
          <w:rFonts w:cstheme="minorHAnsi"/>
          <w:bCs/>
        </w:rPr>
        <w:t>Güvenlik</w:t>
      </w:r>
    </w:p>
    <w:p w14:paraId="406F155C" w14:textId="77777777" w:rsidR="005A4C21" w:rsidRPr="005A4C21" w:rsidRDefault="005A4C21" w:rsidP="00EB7092">
      <w:pPr>
        <w:numPr>
          <w:ilvl w:val="1"/>
          <w:numId w:val="18"/>
        </w:numPr>
        <w:jc w:val="both"/>
        <w:rPr>
          <w:rFonts w:cstheme="minorHAnsi"/>
          <w:bCs/>
        </w:rPr>
      </w:pPr>
      <w:r w:rsidRPr="005A4C21">
        <w:rPr>
          <w:rFonts w:cstheme="minorHAnsi"/>
          <w:bCs/>
        </w:rPr>
        <w:t>Sağlık Bilimleri</w:t>
      </w:r>
    </w:p>
    <w:p w14:paraId="00934337" w14:textId="77777777" w:rsidR="005A4C21" w:rsidRPr="005A4C21" w:rsidRDefault="005A4C21" w:rsidP="00EB7092">
      <w:pPr>
        <w:numPr>
          <w:ilvl w:val="1"/>
          <w:numId w:val="18"/>
        </w:numPr>
        <w:jc w:val="both"/>
        <w:rPr>
          <w:rFonts w:cstheme="minorHAnsi"/>
          <w:bCs/>
        </w:rPr>
      </w:pPr>
      <w:r w:rsidRPr="005A4C21">
        <w:rPr>
          <w:rFonts w:cstheme="minorHAnsi"/>
          <w:bCs/>
        </w:rPr>
        <w:t>Spor Bilimleri</w:t>
      </w:r>
    </w:p>
    <w:p w14:paraId="2C8651D3" w14:textId="77777777" w:rsidR="005A4C21" w:rsidRPr="005A4C21" w:rsidRDefault="005A4C21" w:rsidP="00EB7092">
      <w:pPr>
        <w:numPr>
          <w:ilvl w:val="1"/>
          <w:numId w:val="18"/>
        </w:numPr>
        <w:jc w:val="both"/>
        <w:rPr>
          <w:rFonts w:cstheme="minorHAnsi"/>
          <w:bCs/>
        </w:rPr>
      </w:pPr>
      <w:r w:rsidRPr="005A4C21">
        <w:rPr>
          <w:rFonts w:cstheme="minorHAnsi"/>
          <w:bCs/>
        </w:rPr>
        <w:t>Mühendislik</w:t>
      </w:r>
    </w:p>
    <w:p w14:paraId="37FDD203" w14:textId="77777777" w:rsidR="005A4C21" w:rsidRPr="005A4C21" w:rsidRDefault="005A4C21" w:rsidP="005A4C21">
      <w:pPr>
        <w:jc w:val="both"/>
        <w:rPr>
          <w:rFonts w:cstheme="minorHAnsi"/>
          <w:b/>
          <w:bCs/>
        </w:rPr>
      </w:pPr>
      <w:r w:rsidRPr="005A4C21">
        <w:rPr>
          <w:rFonts w:cstheme="minorHAnsi"/>
          <w:b/>
          <w:bCs/>
        </w:rPr>
        <w:t>8.2. İletişim Kesintisi Durumunda Alternatifler</w:t>
      </w:r>
    </w:p>
    <w:p w14:paraId="1F6E9193" w14:textId="77777777" w:rsidR="005A4C21" w:rsidRPr="005A4C21" w:rsidRDefault="005A4C21" w:rsidP="00EB7092">
      <w:pPr>
        <w:numPr>
          <w:ilvl w:val="0"/>
          <w:numId w:val="19"/>
        </w:numPr>
        <w:jc w:val="both"/>
        <w:rPr>
          <w:rFonts w:cstheme="minorHAnsi"/>
          <w:bCs/>
        </w:rPr>
      </w:pPr>
      <w:r w:rsidRPr="005A4C21">
        <w:rPr>
          <w:rFonts w:cstheme="minorHAnsi"/>
          <w:bCs/>
        </w:rPr>
        <w:t>El telsizleri</w:t>
      </w:r>
    </w:p>
    <w:p w14:paraId="6FD37357" w14:textId="0BC7BEFE" w:rsidR="005A4C21" w:rsidRPr="005A4C21" w:rsidRDefault="005A4C21" w:rsidP="00EB7092">
      <w:pPr>
        <w:numPr>
          <w:ilvl w:val="0"/>
          <w:numId w:val="19"/>
        </w:numPr>
        <w:jc w:val="both"/>
        <w:rPr>
          <w:rFonts w:cstheme="minorHAnsi"/>
          <w:bCs/>
        </w:rPr>
      </w:pPr>
      <w:r w:rsidRPr="005A4C21">
        <w:rPr>
          <w:rFonts w:cstheme="minorHAnsi"/>
          <w:bCs/>
        </w:rPr>
        <w:t>Spor Bilimleri Fakültesi</w:t>
      </w:r>
      <w:r>
        <w:rPr>
          <w:rFonts w:cstheme="minorHAnsi"/>
          <w:bCs/>
        </w:rPr>
        <w:t xml:space="preserve">/Merkezi Derslik </w:t>
      </w:r>
      <w:r w:rsidRPr="005A4C21">
        <w:rPr>
          <w:rFonts w:cstheme="minorHAnsi"/>
          <w:bCs/>
        </w:rPr>
        <w:t>jeneratörü</w:t>
      </w:r>
      <w:r w:rsidRPr="005A4C21">
        <w:rPr>
          <w:rFonts w:cstheme="minorHAnsi"/>
          <w:bCs/>
        </w:rPr>
        <w:t xml:space="preserve"> üzerinden iletişim merkezi kurulması</w:t>
      </w:r>
    </w:p>
    <w:p w14:paraId="047682E2" w14:textId="77777777" w:rsidR="005A4C21" w:rsidRPr="005A4C21" w:rsidRDefault="005A4C21" w:rsidP="005A4C21">
      <w:pPr>
        <w:jc w:val="both"/>
        <w:rPr>
          <w:rFonts w:cstheme="minorHAnsi"/>
          <w:b/>
          <w:bCs/>
        </w:rPr>
      </w:pPr>
      <w:r w:rsidRPr="005A4C21">
        <w:rPr>
          <w:rFonts w:cstheme="minorHAnsi"/>
          <w:b/>
          <w:bCs/>
        </w:rPr>
        <w:t>9. Yapıların Deprem Sonrası Kontrolü</w:t>
      </w:r>
    </w:p>
    <w:p w14:paraId="5187D9E3" w14:textId="77777777" w:rsidR="005A4C21" w:rsidRPr="005A4C21" w:rsidRDefault="005A4C21" w:rsidP="005A4C21">
      <w:pPr>
        <w:jc w:val="both"/>
        <w:rPr>
          <w:rFonts w:cstheme="minorHAnsi"/>
          <w:b/>
          <w:bCs/>
        </w:rPr>
      </w:pPr>
      <w:r w:rsidRPr="005A4C21">
        <w:rPr>
          <w:rFonts w:cstheme="minorHAnsi"/>
          <w:b/>
          <w:bCs/>
        </w:rPr>
        <w:t>9.1. Hızlı Hasar Tespiti</w:t>
      </w:r>
    </w:p>
    <w:p w14:paraId="63BEC5BC" w14:textId="77777777" w:rsidR="005A4C21" w:rsidRPr="005A4C21" w:rsidRDefault="005A4C21" w:rsidP="00EB7092">
      <w:pPr>
        <w:numPr>
          <w:ilvl w:val="0"/>
          <w:numId w:val="20"/>
        </w:numPr>
        <w:jc w:val="both"/>
        <w:rPr>
          <w:rFonts w:cstheme="minorHAnsi"/>
          <w:bCs/>
        </w:rPr>
      </w:pPr>
      <w:r w:rsidRPr="005A4C21">
        <w:rPr>
          <w:rFonts w:cstheme="minorHAnsi"/>
          <w:bCs/>
        </w:rPr>
        <w:t>İnşaat, mimarlık ve mühendislik bölümlerinden oluşturulacak teknik ekipler</w:t>
      </w:r>
    </w:p>
    <w:p w14:paraId="28B4A932" w14:textId="77777777" w:rsidR="005A4C21" w:rsidRPr="005A4C21" w:rsidRDefault="005A4C21" w:rsidP="00EB7092">
      <w:pPr>
        <w:numPr>
          <w:ilvl w:val="0"/>
          <w:numId w:val="20"/>
        </w:numPr>
        <w:jc w:val="both"/>
        <w:rPr>
          <w:rFonts w:cstheme="minorHAnsi"/>
          <w:bCs/>
        </w:rPr>
      </w:pPr>
      <w:r w:rsidRPr="005A4C21">
        <w:rPr>
          <w:rFonts w:cstheme="minorHAnsi"/>
          <w:bCs/>
        </w:rPr>
        <w:t>Eski Rektörlük/UBF/İİBF binası öncelikle incelenecek</w:t>
      </w:r>
    </w:p>
    <w:p w14:paraId="35CBAC38" w14:textId="77777777" w:rsidR="005A4C21" w:rsidRPr="005A4C21" w:rsidRDefault="005A4C21" w:rsidP="00EB7092">
      <w:pPr>
        <w:numPr>
          <w:ilvl w:val="0"/>
          <w:numId w:val="20"/>
        </w:numPr>
        <w:jc w:val="both"/>
        <w:rPr>
          <w:rFonts w:cstheme="minorHAnsi"/>
          <w:bCs/>
        </w:rPr>
      </w:pPr>
      <w:r w:rsidRPr="005A4C21">
        <w:rPr>
          <w:rFonts w:cstheme="minorHAnsi"/>
          <w:bCs/>
        </w:rPr>
        <w:t>Prefabrik yapılarda derz ve bağlantı mukavemeti kontrolü</w:t>
      </w:r>
    </w:p>
    <w:p w14:paraId="619ABE01" w14:textId="77777777" w:rsidR="005A4C21" w:rsidRPr="005A4C21" w:rsidRDefault="005A4C21" w:rsidP="005A4C21">
      <w:pPr>
        <w:jc w:val="both"/>
        <w:rPr>
          <w:rFonts w:cstheme="minorHAnsi"/>
          <w:b/>
          <w:bCs/>
        </w:rPr>
      </w:pPr>
      <w:r w:rsidRPr="005A4C21">
        <w:rPr>
          <w:rFonts w:cstheme="minorHAnsi"/>
          <w:b/>
          <w:bCs/>
        </w:rPr>
        <w:t>9.2. Kullanım İzinleri</w:t>
      </w:r>
    </w:p>
    <w:p w14:paraId="08780827" w14:textId="77777777" w:rsidR="005A4C21" w:rsidRPr="005A4C21" w:rsidRDefault="005A4C21" w:rsidP="00EB7092">
      <w:pPr>
        <w:numPr>
          <w:ilvl w:val="0"/>
          <w:numId w:val="21"/>
        </w:numPr>
        <w:jc w:val="both"/>
        <w:rPr>
          <w:rFonts w:cstheme="minorHAnsi"/>
          <w:bCs/>
        </w:rPr>
      </w:pPr>
      <w:r w:rsidRPr="005A4C21">
        <w:rPr>
          <w:rFonts w:cstheme="minorHAnsi"/>
          <w:bCs/>
        </w:rPr>
        <w:t>“Ağır Hasarlı”: Giriş yasaktır.</w:t>
      </w:r>
    </w:p>
    <w:p w14:paraId="7FDD8732" w14:textId="77777777" w:rsidR="005A4C21" w:rsidRPr="005A4C21" w:rsidRDefault="005A4C21" w:rsidP="00EB7092">
      <w:pPr>
        <w:numPr>
          <w:ilvl w:val="0"/>
          <w:numId w:val="21"/>
        </w:numPr>
        <w:jc w:val="both"/>
        <w:rPr>
          <w:rFonts w:cstheme="minorHAnsi"/>
          <w:bCs/>
        </w:rPr>
      </w:pPr>
      <w:r w:rsidRPr="005A4C21">
        <w:rPr>
          <w:rFonts w:cstheme="minorHAnsi"/>
          <w:bCs/>
        </w:rPr>
        <w:t>“Orta Hasarlı”: Kontrollü giriş + eşya tahliyesi.</w:t>
      </w:r>
    </w:p>
    <w:p w14:paraId="709890DB" w14:textId="77777777" w:rsidR="005A4C21" w:rsidRPr="005A4C21" w:rsidRDefault="005A4C21" w:rsidP="00EB7092">
      <w:pPr>
        <w:numPr>
          <w:ilvl w:val="0"/>
          <w:numId w:val="21"/>
        </w:numPr>
        <w:jc w:val="both"/>
        <w:rPr>
          <w:rFonts w:cstheme="minorHAnsi"/>
          <w:bCs/>
        </w:rPr>
      </w:pPr>
      <w:r w:rsidRPr="005A4C21">
        <w:rPr>
          <w:rFonts w:cstheme="minorHAnsi"/>
          <w:bCs/>
        </w:rPr>
        <w:lastRenderedPageBreak/>
        <w:t>“Hafif Hasarlı”: Güvenlik kontrolü sonrası sınırlı kullanıma açılır.</w:t>
      </w:r>
    </w:p>
    <w:p w14:paraId="41A90AB1" w14:textId="77777777" w:rsidR="005A4C21" w:rsidRPr="005A4C21" w:rsidRDefault="005A4C21" w:rsidP="005A4C21">
      <w:pPr>
        <w:jc w:val="both"/>
        <w:rPr>
          <w:rFonts w:cstheme="minorHAnsi"/>
          <w:b/>
          <w:bCs/>
        </w:rPr>
      </w:pPr>
      <w:r w:rsidRPr="005A4C21">
        <w:rPr>
          <w:rFonts w:cstheme="minorHAnsi"/>
          <w:b/>
          <w:bCs/>
        </w:rPr>
        <w:t>10. İyileştirme ve Normalleşme Süreci</w:t>
      </w:r>
    </w:p>
    <w:p w14:paraId="0D0BF87A" w14:textId="77777777" w:rsidR="005A4C21" w:rsidRPr="005A4C21" w:rsidRDefault="005A4C21" w:rsidP="00EB7092">
      <w:pPr>
        <w:numPr>
          <w:ilvl w:val="0"/>
          <w:numId w:val="22"/>
        </w:numPr>
        <w:jc w:val="both"/>
        <w:rPr>
          <w:rFonts w:cstheme="minorHAnsi"/>
          <w:bCs/>
        </w:rPr>
      </w:pPr>
      <w:r w:rsidRPr="005A4C21">
        <w:rPr>
          <w:rFonts w:cstheme="minorHAnsi"/>
          <w:bCs/>
        </w:rPr>
        <w:t>Akademik faaliyetlerin kademeli yeniden başlatılması</w:t>
      </w:r>
    </w:p>
    <w:p w14:paraId="1F48216F" w14:textId="77777777" w:rsidR="005A4C21" w:rsidRPr="005A4C21" w:rsidRDefault="005A4C21" w:rsidP="00EB7092">
      <w:pPr>
        <w:numPr>
          <w:ilvl w:val="0"/>
          <w:numId w:val="22"/>
        </w:numPr>
        <w:jc w:val="both"/>
        <w:rPr>
          <w:rFonts w:cstheme="minorHAnsi"/>
          <w:bCs/>
        </w:rPr>
      </w:pPr>
      <w:r w:rsidRPr="005A4C21">
        <w:rPr>
          <w:rFonts w:cstheme="minorHAnsi"/>
          <w:bCs/>
        </w:rPr>
        <w:t>Destek hizmetlerinin yürütülmesi</w:t>
      </w:r>
    </w:p>
    <w:p w14:paraId="2D37733F" w14:textId="77777777" w:rsidR="005A4C21" w:rsidRPr="005A4C21" w:rsidRDefault="005A4C21" w:rsidP="00EB7092">
      <w:pPr>
        <w:numPr>
          <w:ilvl w:val="0"/>
          <w:numId w:val="22"/>
        </w:numPr>
        <w:jc w:val="both"/>
        <w:rPr>
          <w:rFonts w:cstheme="minorHAnsi"/>
          <w:bCs/>
        </w:rPr>
      </w:pPr>
      <w:proofErr w:type="spellStart"/>
      <w:r w:rsidRPr="005A4C21">
        <w:rPr>
          <w:rFonts w:cstheme="minorHAnsi"/>
          <w:bCs/>
        </w:rPr>
        <w:t>Psikososyal</w:t>
      </w:r>
      <w:proofErr w:type="spellEnd"/>
      <w:r w:rsidRPr="005A4C21">
        <w:rPr>
          <w:rFonts w:cstheme="minorHAnsi"/>
          <w:bCs/>
        </w:rPr>
        <w:t xml:space="preserve"> destek ekibi oluşturulması (PDR birimi + uzman akademisyenler)</w:t>
      </w:r>
    </w:p>
    <w:p w14:paraId="434CFC26" w14:textId="77777777" w:rsidR="005A4C21" w:rsidRPr="005A4C21" w:rsidRDefault="005A4C21" w:rsidP="00EB7092">
      <w:pPr>
        <w:numPr>
          <w:ilvl w:val="0"/>
          <w:numId w:val="22"/>
        </w:numPr>
        <w:jc w:val="both"/>
        <w:rPr>
          <w:rFonts w:cstheme="minorHAnsi"/>
          <w:bCs/>
        </w:rPr>
      </w:pPr>
      <w:r w:rsidRPr="005A4C21">
        <w:rPr>
          <w:rFonts w:cstheme="minorHAnsi"/>
          <w:bCs/>
        </w:rPr>
        <w:t>Hasarlı binaların güçlendirilmesi ve yenilenmesi için raporlama</w:t>
      </w:r>
    </w:p>
    <w:p w14:paraId="5FFCA966" w14:textId="77777777" w:rsidR="005A4C21" w:rsidRPr="005A4C21" w:rsidRDefault="005A4C21" w:rsidP="005A4C21">
      <w:pPr>
        <w:jc w:val="both"/>
        <w:rPr>
          <w:rFonts w:cstheme="minorHAnsi"/>
          <w:b/>
          <w:bCs/>
        </w:rPr>
      </w:pPr>
      <w:r w:rsidRPr="005A4C21">
        <w:rPr>
          <w:rFonts w:cstheme="minorHAnsi"/>
          <w:b/>
          <w:bCs/>
        </w:rPr>
        <w:t>11. Sonuç</w:t>
      </w:r>
    </w:p>
    <w:p w14:paraId="75839368" w14:textId="77777777" w:rsidR="005A4C21" w:rsidRPr="005A4C21" w:rsidRDefault="005A4C21" w:rsidP="005A4C21">
      <w:pPr>
        <w:jc w:val="both"/>
        <w:rPr>
          <w:rFonts w:cstheme="minorHAnsi"/>
          <w:bCs/>
        </w:rPr>
      </w:pPr>
      <w:r w:rsidRPr="005A4C21">
        <w:rPr>
          <w:rFonts w:cstheme="minorHAnsi"/>
          <w:bCs/>
        </w:rPr>
        <w:t xml:space="preserve">Merkezi Kampüs özelinde geliştirilen bu kapsamlı Deprem Eylem Planı, Bandırma Onyedi Eylül Üniversitesinin afetlere hazırlık kapasitesini kurumsal ölçekte güçlendirmeyi, kritik süreçlerde </w:t>
      </w:r>
      <w:proofErr w:type="spellStart"/>
      <w:r w:rsidRPr="005A4C21">
        <w:rPr>
          <w:rFonts w:cstheme="minorHAnsi"/>
          <w:bCs/>
        </w:rPr>
        <w:t>operasyonel</w:t>
      </w:r>
      <w:proofErr w:type="spellEnd"/>
      <w:r w:rsidRPr="005A4C21">
        <w:rPr>
          <w:rFonts w:cstheme="minorHAnsi"/>
          <w:bCs/>
        </w:rPr>
        <w:t xml:space="preserve"> sürekliliği sağlamayı ve deprem öncesinden iyileştirme aşamasına kadar tüm evrelerde bilimsel temelli bir yönetişim çerçevesi oluşturmayı amaçlamaktadır. Plan, Türkiye Afet Müdahale Planı’nın (TAMP) temel ilkelerini üniversite yerleşkesi ölçeğinde somutlaştırarak, risk </w:t>
      </w:r>
      <w:proofErr w:type="spellStart"/>
      <w:r w:rsidRPr="005A4C21">
        <w:rPr>
          <w:rFonts w:cstheme="minorHAnsi"/>
          <w:bCs/>
        </w:rPr>
        <w:t>azaltımı</w:t>
      </w:r>
      <w:proofErr w:type="spellEnd"/>
      <w:r w:rsidRPr="005A4C21">
        <w:rPr>
          <w:rFonts w:cstheme="minorHAnsi"/>
          <w:bCs/>
        </w:rPr>
        <w:t>, müdahale, tahliye, toplanma, geçici barınma, sağlık hizmetleri, haberleşme ve iyileştirme başlıklarını bütüncül bir sistematik içerisinde ele almaktadır.</w:t>
      </w:r>
    </w:p>
    <w:p w14:paraId="53BB01C7" w14:textId="77777777" w:rsidR="005A4C21" w:rsidRPr="005A4C21" w:rsidRDefault="005A4C21" w:rsidP="005A4C21">
      <w:pPr>
        <w:jc w:val="both"/>
        <w:rPr>
          <w:rFonts w:cstheme="minorHAnsi"/>
          <w:bCs/>
        </w:rPr>
      </w:pPr>
      <w:r w:rsidRPr="005A4C21">
        <w:rPr>
          <w:rFonts w:cstheme="minorHAnsi"/>
          <w:bCs/>
        </w:rPr>
        <w:t xml:space="preserve">Bu kapsamda, kampüs içinde yer alan farklı yaş, tip ve dayanım seviyelerine sahip yapı stokunun ayrıntılı envanteri çıkarılmış; özellikle eski yönetmelikler doğrultusunda inşa edilmiş binalar için ileri düzey önlem gereksinimleri belirlenmiştir. Eski Rektörlük/UBF/İİBF binasının görece yüksek risk profili, yeni inşa edilmiş betonarme ve deprem yönetmeliklerine uygun yapıların ise düşük risk kategorisinde yer alması, eylem planının </w:t>
      </w:r>
      <w:proofErr w:type="spellStart"/>
      <w:r w:rsidRPr="005A4C21">
        <w:rPr>
          <w:rFonts w:cstheme="minorHAnsi"/>
          <w:bCs/>
        </w:rPr>
        <w:t>önceliklendirme</w:t>
      </w:r>
      <w:proofErr w:type="spellEnd"/>
      <w:r w:rsidRPr="005A4C21">
        <w:rPr>
          <w:rFonts w:cstheme="minorHAnsi"/>
          <w:bCs/>
        </w:rPr>
        <w:t xml:space="preserve"> mantığını güçlendirmektedir. Prefabrik Mühendislik Fakültesi yapısına özgü teknik özelliklerin dikkate alınması, yapı türüne göre farklılaşan müdahale protokollerinin gerekliliğini ortaya koymuştur. Bu yaklaşım, kurumsal afet yönetiminin yalnızca genel ilkeler değil, aynı zamanda saha gerçeklikleri ve teknik özelliklere ilişkin ayrıntılı farkındalıkla yürütülmesini sağlamaktadır.</w:t>
      </w:r>
    </w:p>
    <w:p w14:paraId="48401904" w14:textId="77777777" w:rsidR="005A4C21" w:rsidRPr="005A4C21" w:rsidRDefault="005A4C21" w:rsidP="005A4C21">
      <w:pPr>
        <w:jc w:val="both"/>
        <w:rPr>
          <w:rFonts w:cstheme="minorHAnsi"/>
          <w:bCs/>
        </w:rPr>
      </w:pPr>
      <w:r w:rsidRPr="005A4C21">
        <w:rPr>
          <w:rFonts w:cstheme="minorHAnsi"/>
          <w:bCs/>
        </w:rPr>
        <w:t xml:space="preserve">Plan, deprem anında uygulanacak davranış modellerini ve müdahale prosedürlerini açık bir hiyerarşi altında toplamış; tahliye liderliği, kritik görev dağılımları, engelli bireylerin tahliyesine ilişkin özel düzenlemeler ve ilk 30 dakikalık kritik zaman diliminde gerçekleştirilmesi gereken tüm </w:t>
      </w:r>
      <w:proofErr w:type="spellStart"/>
      <w:r w:rsidRPr="005A4C21">
        <w:rPr>
          <w:rFonts w:cstheme="minorHAnsi"/>
          <w:bCs/>
        </w:rPr>
        <w:t>operasyonel</w:t>
      </w:r>
      <w:proofErr w:type="spellEnd"/>
      <w:r w:rsidRPr="005A4C21">
        <w:rPr>
          <w:rFonts w:cstheme="minorHAnsi"/>
          <w:bCs/>
        </w:rPr>
        <w:t xml:space="preserve"> adımları sistematik biçimde tanımlamıştır. Toplanma alanlarının kapasite, erişilebilirlik ve güvenlik ölçütleri çerçevesinde belirlenmesi, geçici barınma birimlerinin lojistik açıdan sürdürülebilir biçimde organize edilmesi ve gıda-su kaynaklarının kesintisiz yönetimini öngören düzenlemeler, kampüs ölçekli bir acil durum senaryosunda toplumsal dayanıklılığın korunması açısından büyük önem taşımaktadır.</w:t>
      </w:r>
    </w:p>
    <w:p w14:paraId="5E0C939B" w14:textId="77777777" w:rsidR="005A4C21" w:rsidRPr="005A4C21" w:rsidRDefault="005A4C21" w:rsidP="005A4C21">
      <w:pPr>
        <w:jc w:val="both"/>
        <w:rPr>
          <w:rFonts w:cstheme="minorHAnsi"/>
          <w:bCs/>
        </w:rPr>
      </w:pPr>
      <w:r w:rsidRPr="005A4C21">
        <w:rPr>
          <w:rFonts w:cstheme="minorHAnsi"/>
          <w:bCs/>
        </w:rPr>
        <w:lastRenderedPageBreak/>
        <w:t>Deprem sonrası yapılacak hızlı hasar tespiti süreçleri, üniversitenin ilgili akademik birimlerinin teknik uzmanlıklarını harekete geçiren bir model üzerinden tasarlanmıştır. Bu çerçeve, yalnızca dış paydaş kurumlara (AFAD, UMKE, 112 vb.) bağımlılığı azaltmakla kalmayıp, üniversitenin akademik birikiminin afet yönetimi süreçlerine stratejik katkısını görünür kılmaktadır. Aynı zamanda, iletişim-</w:t>
      </w:r>
      <w:proofErr w:type="spellStart"/>
      <w:r w:rsidRPr="005A4C21">
        <w:rPr>
          <w:rFonts w:cstheme="minorHAnsi"/>
          <w:bCs/>
        </w:rPr>
        <w:t>informasyon</w:t>
      </w:r>
      <w:proofErr w:type="spellEnd"/>
      <w:r w:rsidRPr="005A4C21">
        <w:rPr>
          <w:rFonts w:cstheme="minorHAnsi"/>
          <w:bCs/>
        </w:rPr>
        <w:t xml:space="preserve"> sürekliliğine ilişkin alternatif haberleşme hatları, veri yönetimi süreçleri ve kriz iletişimi protokolleri, afet koşullarında karar alma mekanizmalarının kesintisiz ilerlemesini garanti altına alacak şekilde yapılandırılmıştır.</w:t>
      </w:r>
    </w:p>
    <w:p w14:paraId="23878364" w14:textId="77777777" w:rsidR="005A4C21" w:rsidRPr="005A4C21" w:rsidRDefault="005A4C21" w:rsidP="005A4C21">
      <w:pPr>
        <w:jc w:val="both"/>
        <w:rPr>
          <w:rFonts w:cstheme="minorHAnsi"/>
          <w:bCs/>
        </w:rPr>
      </w:pPr>
      <w:r w:rsidRPr="005A4C21">
        <w:rPr>
          <w:rFonts w:cstheme="minorHAnsi"/>
          <w:bCs/>
        </w:rPr>
        <w:t xml:space="preserve">Planın genel amacı, kampüs topluluğunun can güvenliğini sağlamakla sınırlı değildir; aynı zamanda kurumsal hafızanın sürekliliği, akademik-idari süreçlerin yeniden işler hâle getirilmesi, </w:t>
      </w:r>
      <w:proofErr w:type="spellStart"/>
      <w:r w:rsidRPr="005A4C21">
        <w:rPr>
          <w:rFonts w:cstheme="minorHAnsi"/>
          <w:bCs/>
        </w:rPr>
        <w:t>psikososyal</w:t>
      </w:r>
      <w:proofErr w:type="spellEnd"/>
      <w:r w:rsidRPr="005A4C21">
        <w:rPr>
          <w:rFonts w:cstheme="minorHAnsi"/>
          <w:bCs/>
        </w:rPr>
        <w:t xml:space="preserve"> destek mekanizmalarının harekete geçirilmesi ve iyileştirme dönemine yönelik bütünleşik bir koordinasyonun tesis edilmesi bu planın temel bileşenleri arasındadır. Dolayısıyla bu eylem planı, yalnızca acil müdahale dokümanı değil, aynı zamanda üniversitenin deprem başta olmak üzere tüm afetlere yönelik kurumsal dayanıklılık stratejisinin temel referans metni niteliğini taşımaktadır.</w:t>
      </w:r>
    </w:p>
    <w:p w14:paraId="20C86441" w14:textId="77777777" w:rsidR="005A4C21" w:rsidRPr="005A4C21" w:rsidRDefault="005A4C21" w:rsidP="005A4C21">
      <w:pPr>
        <w:jc w:val="both"/>
        <w:rPr>
          <w:rFonts w:cstheme="minorHAnsi"/>
          <w:bCs/>
        </w:rPr>
      </w:pPr>
      <w:r w:rsidRPr="005A4C21">
        <w:rPr>
          <w:rFonts w:cstheme="minorHAnsi"/>
          <w:bCs/>
        </w:rPr>
        <w:t>Sonuç olarak, hazırlanan Deprem Eylem Planı, Bandırma Onyedi Eylül Üniversitesinin hem kurumsal hem de bölgesel ölçekte afet risklerine karşı hazırlık düzeyini artıran, bilimsel gerekçelere dayanan ve TAMP ile tam uyumlu bir yönetişim çerçevesi sunmaktadır. Planın düzenli olarak güncellenmesi, tatbikatlar yoluyla sınanması ve tüm paydaşların katılımıyla kurumsal bir uygulama kültürünün yerleştirilmesi, üniversitenin afetlere karşı sürdürülebilir dayanıklılığının en kritik bileşenini oluşturmaktadır.</w:t>
      </w:r>
    </w:p>
    <w:p w14:paraId="2B6888B9" w14:textId="6A64A4B5" w:rsidR="00932661" w:rsidRPr="005A4C21" w:rsidRDefault="00932661" w:rsidP="005A4C21">
      <w:pPr>
        <w:jc w:val="both"/>
        <w:rPr>
          <w:rFonts w:cstheme="minorHAnsi"/>
        </w:rPr>
      </w:pPr>
    </w:p>
    <w:sectPr w:rsidR="00932661" w:rsidRPr="005A4C21" w:rsidSect="00CD78F9">
      <w:headerReference w:type="default" r:id="rId7"/>
      <w:footerReference w:type="default" r:id="rId8"/>
      <w:pgSz w:w="11906" w:h="16838"/>
      <w:pgMar w:top="426"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56320B" w14:textId="77777777" w:rsidR="00EB7092" w:rsidRDefault="00EB7092" w:rsidP="009C1D39">
      <w:pPr>
        <w:spacing w:after="0" w:line="240" w:lineRule="auto"/>
      </w:pPr>
      <w:r>
        <w:separator/>
      </w:r>
    </w:p>
  </w:endnote>
  <w:endnote w:type="continuationSeparator" w:id="0">
    <w:p w14:paraId="2DF3309F" w14:textId="77777777" w:rsidR="00EB7092" w:rsidRDefault="00EB7092" w:rsidP="009C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5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000" w:firstRow="0" w:lastRow="0" w:firstColumn="0" w:lastColumn="0" w:noHBand="0" w:noVBand="0"/>
    </w:tblPr>
    <w:tblGrid>
      <w:gridCol w:w="3369"/>
      <w:gridCol w:w="3685"/>
      <w:gridCol w:w="3001"/>
    </w:tblGrid>
    <w:tr w:rsidR="009C1D39" w:rsidRPr="00510BE6" w14:paraId="6ED60F69" w14:textId="77777777" w:rsidTr="00BA3788">
      <w:trPr>
        <w:trHeight w:val="233"/>
      </w:trPr>
      <w:tc>
        <w:tcPr>
          <w:tcW w:w="3369" w:type="dxa"/>
        </w:tcPr>
        <w:p w14:paraId="1EA14F29" w14:textId="77777777" w:rsidR="009C1D39" w:rsidRPr="00510BE6" w:rsidRDefault="009C1D39" w:rsidP="009C1D39">
          <w:pPr>
            <w:jc w:val="center"/>
            <w:rPr>
              <w:rFonts w:ascii="Calibri" w:hAnsi="Calibri" w:cs="Calibri"/>
              <w:bCs/>
              <w:lang w:val="en-AU"/>
            </w:rPr>
          </w:pPr>
          <w:r w:rsidRPr="00510BE6">
            <w:rPr>
              <w:rFonts w:ascii="Calibri" w:hAnsi="Calibri" w:cs="Calibri"/>
              <w:bCs/>
              <w:lang w:val="en-AU"/>
            </w:rPr>
            <w:t>Hazırlayan</w:t>
          </w:r>
        </w:p>
      </w:tc>
      <w:tc>
        <w:tcPr>
          <w:tcW w:w="3685" w:type="dxa"/>
        </w:tcPr>
        <w:p w14:paraId="2D66A572" w14:textId="77777777" w:rsidR="009C1D39" w:rsidRPr="00510BE6" w:rsidRDefault="009C1D39" w:rsidP="009C1D39">
          <w:pPr>
            <w:jc w:val="center"/>
            <w:rPr>
              <w:rFonts w:ascii="Calibri" w:hAnsi="Calibri" w:cs="Calibri"/>
              <w:bCs/>
              <w:lang w:val="en-AU"/>
            </w:rPr>
          </w:pPr>
          <w:r w:rsidRPr="00510BE6">
            <w:rPr>
              <w:rFonts w:ascii="Calibri" w:hAnsi="Calibri" w:cs="Calibri"/>
              <w:bCs/>
              <w:lang w:val="en-AU"/>
            </w:rPr>
            <w:t xml:space="preserve">(Kontrol Eden) </w:t>
          </w:r>
        </w:p>
      </w:tc>
      <w:tc>
        <w:tcPr>
          <w:tcW w:w="3001" w:type="dxa"/>
        </w:tcPr>
        <w:p w14:paraId="55E5E02D" w14:textId="77777777" w:rsidR="009C1D39" w:rsidRPr="00510BE6" w:rsidRDefault="009C1D39" w:rsidP="009C1D39">
          <w:pPr>
            <w:jc w:val="center"/>
            <w:rPr>
              <w:rFonts w:ascii="Calibri" w:hAnsi="Calibri" w:cs="Calibri"/>
              <w:bCs/>
              <w:lang w:val="en-AU"/>
            </w:rPr>
          </w:pPr>
          <w:r w:rsidRPr="00510BE6">
            <w:rPr>
              <w:rFonts w:ascii="Calibri" w:hAnsi="Calibri" w:cs="Calibri"/>
              <w:bCs/>
              <w:lang w:val="en-AU"/>
            </w:rPr>
            <w:t>(</w:t>
          </w:r>
          <w:proofErr w:type="spellStart"/>
          <w:r w:rsidRPr="00510BE6">
            <w:rPr>
              <w:rFonts w:ascii="Calibri" w:hAnsi="Calibri" w:cs="Calibri"/>
              <w:bCs/>
              <w:lang w:val="en-AU"/>
            </w:rPr>
            <w:t>Onaylayan</w:t>
          </w:r>
          <w:proofErr w:type="spellEnd"/>
          <w:r w:rsidRPr="00510BE6">
            <w:rPr>
              <w:rFonts w:ascii="Calibri" w:hAnsi="Calibri" w:cs="Calibri"/>
              <w:bCs/>
              <w:lang w:val="en-AU"/>
            </w:rPr>
            <w:t xml:space="preserve">) </w:t>
          </w:r>
          <w:r>
            <w:rPr>
              <w:rFonts w:ascii="Calibri" w:hAnsi="Calibri" w:cs="Calibri"/>
              <w:bCs/>
              <w:lang w:val="en-AU"/>
            </w:rPr>
            <w:t>İSG</w:t>
          </w:r>
          <w:r w:rsidRPr="00510BE6">
            <w:rPr>
              <w:rFonts w:ascii="Calibri" w:hAnsi="Calibri" w:cs="Calibri"/>
              <w:bCs/>
              <w:lang w:val="en-AU"/>
            </w:rPr>
            <w:t xml:space="preserve"> </w:t>
          </w:r>
          <w:proofErr w:type="spellStart"/>
          <w:r w:rsidRPr="00510BE6">
            <w:rPr>
              <w:rFonts w:ascii="Calibri" w:hAnsi="Calibri" w:cs="Calibri"/>
              <w:bCs/>
              <w:lang w:val="en-AU"/>
            </w:rPr>
            <w:t>Koordinatörü</w:t>
          </w:r>
          <w:proofErr w:type="spellEnd"/>
        </w:p>
      </w:tc>
    </w:tr>
    <w:tr w:rsidR="009C1D39" w:rsidRPr="00510BE6" w14:paraId="2830BE42" w14:textId="77777777" w:rsidTr="00BA3788">
      <w:trPr>
        <w:trHeight w:val="232"/>
      </w:trPr>
      <w:tc>
        <w:tcPr>
          <w:tcW w:w="3369" w:type="dxa"/>
        </w:tcPr>
        <w:p w14:paraId="251A3305" w14:textId="1967ABFD" w:rsidR="009C1D39" w:rsidRPr="00F52983" w:rsidRDefault="00355855" w:rsidP="009C1D39">
          <w:pPr>
            <w:jc w:val="center"/>
            <w:rPr>
              <w:rFonts w:ascii="Calibri" w:hAnsi="Calibri" w:cs="Calibri"/>
              <w:bCs/>
              <w:lang w:val="en-AU"/>
            </w:rPr>
          </w:pPr>
          <w:r w:rsidRPr="00F470DE">
            <w:rPr>
              <w:rFonts w:ascii="Calibri" w:hAnsi="Calibri" w:cs="Calibri"/>
              <w:bCs/>
              <w:lang w:val="en-AU"/>
            </w:rPr>
            <w:t xml:space="preserve">Dr. Öğr. </w:t>
          </w:r>
          <w:proofErr w:type="spellStart"/>
          <w:r w:rsidRPr="00F470DE">
            <w:rPr>
              <w:rFonts w:ascii="Calibri" w:hAnsi="Calibri" w:cs="Calibri"/>
              <w:bCs/>
              <w:lang w:val="en-AU"/>
            </w:rPr>
            <w:t>Üyesi</w:t>
          </w:r>
          <w:proofErr w:type="spellEnd"/>
          <w:r w:rsidRPr="00F470DE">
            <w:rPr>
              <w:rFonts w:ascii="Calibri" w:hAnsi="Calibri" w:cs="Calibri"/>
              <w:bCs/>
              <w:lang w:val="en-AU"/>
            </w:rPr>
            <w:t xml:space="preserve"> Muhammed Ali NALBANT</w:t>
          </w:r>
        </w:p>
      </w:tc>
      <w:tc>
        <w:tcPr>
          <w:tcW w:w="3685" w:type="dxa"/>
        </w:tcPr>
        <w:p w14:paraId="7839B364" w14:textId="3838F1D5" w:rsidR="009C1D39" w:rsidRPr="007609B2" w:rsidRDefault="00355855" w:rsidP="009C1D39">
          <w:pPr>
            <w:jc w:val="center"/>
            <w:rPr>
              <w:rFonts w:ascii="Calibri" w:hAnsi="Calibri" w:cs="Calibri"/>
              <w:b/>
              <w:lang w:val="en-AU"/>
            </w:rPr>
          </w:pPr>
          <w:r w:rsidRPr="00F470DE">
            <w:rPr>
              <w:rFonts w:ascii="Calibri" w:hAnsi="Calibri" w:cs="Calibri"/>
              <w:bCs/>
              <w:lang w:val="en-AU"/>
            </w:rPr>
            <w:t xml:space="preserve">Dr. Öğr. </w:t>
          </w:r>
          <w:proofErr w:type="spellStart"/>
          <w:r w:rsidRPr="00F470DE">
            <w:rPr>
              <w:rFonts w:ascii="Calibri" w:hAnsi="Calibri" w:cs="Calibri"/>
              <w:bCs/>
              <w:lang w:val="en-AU"/>
            </w:rPr>
            <w:t>Üyesi</w:t>
          </w:r>
          <w:proofErr w:type="spellEnd"/>
          <w:r w:rsidRPr="00F470DE">
            <w:rPr>
              <w:rFonts w:ascii="Calibri" w:hAnsi="Calibri" w:cs="Calibri"/>
              <w:bCs/>
              <w:lang w:val="en-AU"/>
            </w:rPr>
            <w:t xml:space="preserve"> Muhammed Ali NALBANT</w:t>
          </w:r>
          <w:r w:rsidRPr="007609B2">
            <w:rPr>
              <w:rFonts w:ascii="Calibri" w:hAnsi="Calibri" w:cs="Calibri"/>
              <w:b/>
              <w:lang w:val="en-AU"/>
            </w:rPr>
            <w:t xml:space="preserve"> </w:t>
          </w:r>
        </w:p>
      </w:tc>
      <w:tc>
        <w:tcPr>
          <w:tcW w:w="3001" w:type="dxa"/>
        </w:tcPr>
        <w:p w14:paraId="58A40A6C" w14:textId="77777777" w:rsidR="009C1D39" w:rsidRPr="00510BE6" w:rsidRDefault="009C1D39" w:rsidP="009C1D39">
          <w:pPr>
            <w:jc w:val="center"/>
            <w:rPr>
              <w:rFonts w:ascii="Calibri" w:hAnsi="Calibri" w:cs="Calibri"/>
              <w:bCs/>
              <w:lang w:val="en-AU"/>
            </w:rPr>
          </w:pPr>
          <w:r w:rsidRPr="00F470DE">
            <w:rPr>
              <w:rFonts w:ascii="Calibri" w:hAnsi="Calibri" w:cs="Calibri"/>
              <w:bCs/>
              <w:lang w:val="en-AU"/>
            </w:rPr>
            <w:t xml:space="preserve">Dr. Öğr. </w:t>
          </w:r>
          <w:proofErr w:type="spellStart"/>
          <w:r w:rsidRPr="00F470DE">
            <w:rPr>
              <w:rFonts w:ascii="Calibri" w:hAnsi="Calibri" w:cs="Calibri"/>
              <w:bCs/>
              <w:lang w:val="en-AU"/>
            </w:rPr>
            <w:t>Üyesi</w:t>
          </w:r>
          <w:proofErr w:type="spellEnd"/>
          <w:r w:rsidRPr="00F470DE">
            <w:rPr>
              <w:rFonts w:ascii="Calibri" w:hAnsi="Calibri" w:cs="Calibri"/>
              <w:bCs/>
              <w:lang w:val="en-AU"/>
            </w:rPr>
            <w:t xml:space="preserve"> Muhammed Ali NALBANT</w:t>
          </w:r>
        </w:p>
      </w:tc>
    </w:tr>
  </w:tbl>
  <w:p w14:paraId="2F0D4294" w14:textId="77777777" w:rsidR="009C1D39" w:rsidRDefault="009C1D3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8E3FDB" w14:textId="77777777" w:rsidR="00EB7092" w:rsidRDefault="00EB7092" w:rsidP="009C1D39">
      <w:pPr>
        <w:spacing w:after="0" w:line="240" w:lineRule="auto"/>
      </w:pPr>
      <w:r>
        <w:separator/>
      </w:r>
    </w:p>
  </w:footnote>
  <w:footnote w:type="continuationSeparator" w:id="0">
    <w:p w14:paraId="2BBD08E5" w14:textId="77777777" w:rsidR="00EB7092" w:rsidRDefault="00EB7092" w:rsidP="009C1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01" w:type="dxa"/>
      <w:tblInd w:w="1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000" w:firstRow="0" w:lastRow="0" w:firstColumn="0" w:lastColumn="0" w:noHBand="0" w:noVBand="0"/>
    </w:tblPr>
    <w:tblGrid>
      <w:gridCol w:w="1560"/>
      <w:gridCol w:w="4990"/>
      <w:gridCol w:w="1842"/>
      <w:gridCol w:w="1509"/>
    </w:tblGrid>
    <w:tr w:rsidR="009C1D39" w:rsidRPr="00497829" w14:paraId="07392DA5" w14:textId="77777777" w:rsidTr="00BA3788">
      <w:trPr>
        <w:cantSplit/>
        <w:trHeight w:val="491"/>
      </w:trPr>
      <w:tc>
        <w:tcPr>
          <w:tcW w:w="1560" w:type="dxa"/>
          <w:vMerge w:val="restart"/>
          <w:shd w:val="clear" w:color="auto" w:fill="auto"/>
        </w:tcPr>
        <w:p w14:paraId="64FE411C" w14:textId="77777777" w:rsidR="009C1D39" w:rsidRPr="00497829" w:rsidRDefault="009C1D39" w:rsidP="009C1D39">
          <w:pPr>
            <w:jc w:val="center"/>
            <w:rPr>
              <w:rFonts w:ascii="Calibri" w:eastAsia="Calibri" w:hAnsi="Calibri" w:cs="Calibri"/>
              <w:b/>
            </w:rPr>
          </w:pPr>
          <w:r w:rsidRPr="00497829">
            <w:rPr>
              <w:rFonts w:ascii="Calibri" w:eastAsia="Calibri" w:hAnsi="Calibri" w:cs="Calibri"/>
              <w:b/>
            </w:rPr>
            <w:br/>
          </w:r>
          <w:r w:rsidRPr="00497829">
            <w:rPr>
              <w:rFonts w:ascii="Calibri" w:eastAsia="Calibri" w:hAnsi="Calibri" w:cs="Calibri"/>
              <w:b/>
              <w:noProof/>
              <w:lang w:eastAsia="tr-TR"/>
            </w:rPr>
            <w:drawing>
              <wp:inline distT="0" distB="0" distL="0" distR="0" wp14:anchorId="003C3B05" wp14:editId="21B0EAC3">
                <wp:extent cx="853440" cy="85344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3440" cy="853440"/>
                        </a:xfrm>
                        <a:prstGeom prst="rect">
                          <a:avLst/>
                        </a:prstGeom>
                        <a:noFill/>
                        <a:ln>
                          <a:noFill/>
                        </a:ln>
                      </pic:spPr>
                    </pic:pic>
                  </a:graphicData>
                </a:graphic>
              </wp:inline>
            </w:drawing>
          </w:r>
        </w:p>
      </w:tc>
      <w:tc>
        <w:tcPr>
          <w:tcW w:w="4990" w:type="dxa"/>
          <w:vMerge w:val="restart"/>
          <w:shd w:val="clear" w:color="auto" w:fill="auto"/>
          <w:vAlign w:val="center"/>
        </w:tcPr>
        <w:p w14:paraId="0914C26A" w14:textId="77777777" w:rsidR="009C1D39" w:rsidRPr="00497829" w:rsidRDefault="009C1D39" w:rsidP="009C1D39">
          <w:pPr>
            <w:jc w:val="center"/>
            <w:rPr>
              <w:rFonts w:ascii="Calibri" w:eastAsia="Calibri" w:hAnsi="Calibri" w:cs="Calibri"/>
              <w:b/>
              <w:bCs/>
            </w:rPr>
          </w:pPr>
          <w:r w:rsidRPr="00497829">
            <w:rPr>
              <w:rFonts w:ascii="Calibri" w:eastAsia="Calibri" w:hAnsi="Calibri" w:cs="Calibri"/>
              <w:b/>
              <w:bCs/>
            </w:rPr>
            <w:t>BANDIRMA ONYEDİ EYLÜL ÜNİVERSİTESİ</w:t>
          </w:r>
        </w:p>
        <w:p w14:paraId="7C731DEB" w14:textId="6F9B65F4" w:rsidR="009C1D39" w:rsidRDefault="009C1D39" w:rsidP="009C1D39">
          <w:pPr>
            <w:jc w:val="center"/>
            <w:rPr>
              <w:rFonts w:ascii="Calibri" w:eastAsia="Calibri" w:hAnsi="Calibri" w:cs="Calibri"/>
              <w:b/>
              <w:bCs/>
            </w:rPr>
          </w:pPr>
          <w:r w:rsidRPr="00497829">
            <w:rPr>
              <w:rFonts w:ascii="Calibri" w:eastAsia="Calibri" w:hAnsi="Calibri" w:cs="Calibri"/>
              <w:b/>
              <w:bCs/>
            </w:rPr>
            <w:t>İŞ SAĞLIĞI VE GÜVENLİĞİ KOORDİNATÖRLÜĞÜ</w:t>
          </w:r>
        </w:p>
        <w:p w14:paraId="77261565" w14:textId="75C22E53" w:rsidR="009C1D39" w:rsidRPr="005A4C21" w:rsidRDefault="005A4C21" w:rsidP="005A4C21">
          <w:pPr>
            <w:jc w:val="center"/>
            <w:rPr>
              <w:rFonts w:cstheme="minorHAnsi"/>
              <w:b/>
            </w:rPr>
          </w:pPr>
          <w:r w:rsidRPr="005A4C21">
            <w:rPr>
              <w:rFonts w:cstheme="minorHAnsi"/>
              <w:b/>
            </w:rPr>
            <w:t>DEPREM EYLEM PLANI</w:t>
          </w:r>
        </w:p>
      </w:tc>
      <w:tc>
        <w:tcPr>
          <w:tcW w:w="1842" w:type="dxa"/>
          <w:shd w:val="clear" w:color="auto" w:fill="auto"/>
          <w:vAlign w:val="center"/>
        </w:tcPr>
        <w:p w14:paraId="0B0FB13D" w14:textId="77777777" w:rsidR="009C1D39" w:rsidRPr="00497829" w:rsidRDefault="009C1D39" w:rsidP="009C1D39">
          <w:pPr>
            <w:rPr>
              <w:rFonts w:ascii="Calibri" w:eastAsia="Calibri" w:hAnsi="Calibri" w:cs="Calibri"/>
              <w:bCs/>
            </w:rPr>
          </w:pPr>
          <w:r w:rsidRPr="00497829">
            <w:rPr>
              <w:rFonts w:ascii="Calibri" w:eastAsia="Calibri" w:hAnsi="Calibri" w:cs="Calibri"/>
              <w:bCs/>
            </w:rPr>
            <w:t>Doküman No</w:t>
          </w:r>
        </w:p>
      </w:tc>
      <w:tc>
        <w:tcPr>
          <w:tcW w:w="1509" w:type="dxa"/>
          <w:shd w:val="clear" w:color="auto" w:fill="auto"/>
          <w:vAlign w:val="center"/>
        </w:tcPr>
        <w:p w14:paraId="740F3A36" w14:textId="7CC54460" w:rsidR="009C1D39" w:rsidRPr="00497829" w:rsidRDefault="009C1D39" w:rsidP="009C1D39">
          <w:pPr>
            <w:tabs>
              <w:tab w:val="left" w:pos="1182"/>
            </w:tabs>
            <w:rPr>
              <w:rFonts w:ascii="Calibri" w:eastAsia="Calibri" w:hAnsi="Calibri" w:cs="Calibri"/>
              <w:bCs/>
            </w:rPr>
          </w:pPr>
          <w:r>
            <w:rPr>
              <w:rFonts w:ascii="Calibri" w:eastAsia="Calibri" w:hAnsi="Calibri" w:cs="Calibri"/>
              <w:bCs/>
            </w:rPr>
            <w:t>İSG</w:t>
          </w:r>
          <w:r w:rsidRPr="00497829">
            <w:rPr>
              <w:rFonts w:ascii="Calibri" w:eastAsia="Calibri" w:hAnsi="Calibri" w:cs="Calibri"/>
              <w:bCs/>
            </w:rPr>
            <w:t>-</w:t>
          </w:r>
          <w:r>
            <w:rPr>
              <w:rFonts w:ascii="Calibri" w:eastAsia="Calibri" w:hAnsi="Calibri" w:cs="Calibri"/>
              <w:bCs/>
            </w:rPr>
            <w:t>RP</w:t>
          </w:r>
          <w:r w:rsidRPr="00497829">
            <w:rPr>
              <w:rFonts w:ascii="Calibri" w:eastAsia="Calibri" w:hAnsi="Calibri" w:cs="Calibri"/>
              <w:bCs/>
            </w:rPr>
            <w:t>-00</w:t>
          </w:r>
          <w:r w:rsidR="005A4C21">
            <w:rPr>
              <w:rFonts w:ascii="Calibri" w:eastAsia="Calibri" w:hAnsi="Calibri" w:cs="Calibri"/>
              <w:bCs/>
            </w:rPr>
            <w:t>5</w:t>
          </w:r>
        </w:p>
      </w:tc>
    </w:tr>
    <w:tr w:rsidR="009C1D39" w:rsidRPr="00497829" w14:paraId="405DC755" w14:textId="77777777" w:rsidTr="00BA3788">
      <w:trPr>
        <w:cantSplit/>
        <w:trHeight w:val="491"/>
      </w:trPr>
      <w:tc>
        <w:tcPr>
          <w:tcW w:w="1560" w:type="dxa"/>
          <w:vMerge/>
          <w:shd w:val="clear" w:color="auto" w:fill="auto"/>
          <w:vAlign w:val="center"/>
        </w:tcPr>
        <w:p w14:paraId="3798C884" w14:textId="77777777" w:rsidR="009C1D39" w:rsidRPr="00497829" w:rsidRDefault="009C1D39" w:rsidP="009C1D39">
          <w:pPr>
            <w:jc w:val="both"/>
            <w:rPr>
              <w:rFonts w:ascii="Calibri" w:eastAsia="Calibri" w:hAnsi="Calibri" w:cs="Calibri"/>
              <w:b/>
            </w:rPr>
          </w:pPr>
        </w:p>
      </w:tc>
      <w:tc>
        <w:tcPr>
          <w:tcW w:w="4990" w:type="dxa"/>
          <w:vMerge/>
          <w:shd w:val="clear" w:color="auto" w:fill="auto"/>
          <w:vAlign w:val="center"/>
        </w:tcPr>
        <w:p w14:paraId="7B5144EB" w14:textId="77777777" w:rsidR="009C1D39" w:rsidRPr="00497829" w:rsidRDefault="009C1D39" w:rsidP="009C1D39">
          <w:pPr>
            <w:jc w:val="both"/>
            <w:rPr>
              <w:rFonts w:ascii="Calibri" w:eastAsia="Calibri" w:hAnsi="Calibri" w:cs="Calibri"/>
              <w:bCs/>
              <w:color w:val="0070C0"/>
            </w:rPr>
          </w:pPr>
        </w:p>
      </w:tc>
      <w:tc>
        <w:tcPr>
          <w:tcW w:w="1842" w:type="dxa"/>
          <w:shd w:val="clear" w:color="auto" w:fill="auto"/>
          <w:vAlign w:val="center"/>
        </w:tcPr>
        <w:p w14:paraId="77CDEAD2" w14:textId="77777777" w:rsidR="009C1D39" w:rsidRPr="00497829" w:rsidRDefault="009C1D39" w:rsidP="009C1D39">
          <w:pPr>
            <w:rPr>
              <w:rFonts w:ascii="Calibri" w:eastAsia="Calibri" w:hAnsi="Calibri" w:cs="Calibri"/>
              <w:bCs/>
            </w:rPr>
          </w:pPr>
          <w:r w:rsidRPr="00497829">
            <w:rPr>
              <w:rFonts w:ascii="Calibri" w:eastAsia="Calibri" w:hAnsi="Calibri" w:cs="Calibri"/>
              <w:bCs/>
            </w:rPr>
            <w:t>İlk yayın tarihi</w:t>
          </w:r>
        </w:p>
      </w:tc>
      <w:tc>
        <w:tcPr>
          <w:tcW w:w="1509" w:type="dxa"/>
          <w:shd w:val="clear" w:color="auto" w:fill="auto"/>
          <w:vAlign w:val="center"/>
        </w:tcPr>
        <w:p w14:paraId="31B67972" w14:textId="77777777" w:rsidR="009C1D39" w:rsidRPr="00497829" w:rsidRDefault="009C1D39" w:rsidP="009C1D39">
          <w:pPr>
            <w:rPr>
              <w:rFonts w:ascii="Calibri" w:eastAsia="Calibri" w:hAnsi="Calibri" w:cs="Calibri"/>
              <w:bCs/>
            </w:rPr>
          </w:pPr>
          <w:r w:rsidRPr="00724D0D">
            <w:rPr>
              <w:rFonts w:ascii="Calibri" w:eastAsia="Calibri" w:hAnsi="Calibri" w:cs="Calibri"/>
              <w:bCs/>
            </w:rPr>
            <w:t>26.02.2024</w:t>
          </w:r>
        </w:p>
      </w:tc>
    </w:tr>
    <w:tr w:rsidR="009C1D39" w:rsidRPr="00497829" w14:paraId="62EADF09" w14:textId="77777777" w:rsidTr="00BA3788">
      <w:trPr>
        <w:cantSplit/>
        <w:trHeight w:val="491"/>
      </w:trPr>
      <w:tc>
        <w:tcPr>
          <w:tcW w:w="1560" w:type="dxa"/>
          <w:vMerge/>
          <w:shd w:val="clear" w:color="auto" w:fill="auto"/>
          <w:vAlign w:val="center"/>
        </w:tcPr>
        <w:p w14:paraId="68B4D534" w14:textId="77777777" w:rsidR="009C1D39" w:rsidRPr="00497829" w:rsidRDefault="009C1D39" w:rsidP="009C1D39">
          <w:pPr>
            <w:jc w:val="both"/>
            <w:rPr>
              <w:rFonts w:ascii="Calibri" w:eastAsia="Calibri" w:hAnsi="Calibri" w:cs="Calibri"/>
              <w:b/>
            </w:rPr>
          </w:pPr>
        </w:p>
      </w:tc>
      <w:tc>
        <w:tcPr>
          <w:tcW w:w="4990" w:type="dxa"/>
          <w:vMerge/>
          <w:shd w:val="clear" w:color="auto" w:fill="auto"/>
          <w:vAlign w:val="center"/>
        </w:tcPr>
        <w:p w14:paraId="7C64171C" w14:textId="77777777" w:rsidR="009C1D39" w:rsidRPr="00497829" w:rsidRDefault="009C1D39" w:rsidP="009C1D39">
          <w:pPr>
            <w:jc w:val="both"/>
            <w:rPr>
              <w:rFonts w:ascii="Calibri" w:eastAsia="Calibri" w:hAnsi="Calibri" w:cs="Calibri"/>
              <w:bCs/>
              <w:color w:val="0070C0"/>
            </w:rPr>
          </w:pPr>
        </w:p>
      </w:tc>
      <w:tc>
        <w:tcPr>
          <w:tcW w:w="1842" w:type="dxa"/>
          <w:shd w:val="clear" w:color="auto" w:fill="auto"/>
          <w:vAlign w:val="center"/>
        </w:tcPr>
        <w:p w14:paraId="26D78A9B" w14:textId="77777777" w:rsidR="009C1D39" w:rsidRPr="00497829" w:rsidRDefault="009C1D39" w:rsidP="009C1D39">
          <w:pPr>
            <w:rPr>
              <w:rFonts w:ascii="Calibri" w:eastAsia="Calibri" w:hAnsi="Calibri" w:cs="Calibri"/>
              <w:bCs/>
            </w:rPr>
          </w:pPr>
          <w:r w:rsidRPr="00497829">
            <w:rPr>
              <w:rFonts w:ascii="Calibri" w:eastAsia="Calibri" w:hAnsi="Calibri" w:cs="Calibri"/>
              <w:bCs/>
            </w:rPr>
            <w:t>Rev. No / Tarih</w:t>
          </w:r>
        </w:p>
      </w:tc>
      <w:tc>
        <w:tcPr>
          <w:tcW w:w="1509" w:type="dxa"/>
          <w:shd w:val="clear" w:color="auto" w:fill="auto"/>
          <w:vAlign w:val="center"/>
        </w:tcPr>
        <w:p w14:paraId="35ED127C" w14:textId="77777777" w:rsidR="009C1D39" w:rsidRPr="00497829" w:rsidRDefault="009C1D39" w:rsidP="009C1D39">
          <w:pPr>
            <w:rPr>
              <w:rFonts w:ascii="Calibri" w:eastAsia="Calibri" w:hAnsi="Calibri" w:cs="Calibri"/>
              <w:bCs/>
            </w:rPr>
          </w:pPr>
          <w:r w:rsidRPr="00497829">
            <w:rPr>
              <w:rFonts w:ascii="Calibri" w:eastAsia="Calibri" w:hAnsi="Calibri" w:cs="Calibri"/>
              <w:bCs/>
            </w:rPr>
            <w:t>00/-</w:t>
          </w:r>
        </w:p>
      </w:tc>
    </w:tr>
    <w:tr w:rsidR="009C1D39" w:rsidRPr="00497829" w14:paraId="3B27C84E" w14:textId="77777777" w:rsidTr="00BA3788">
      <w:trPr>
        <w:cantSplit/>
        <w:trHeight w:val="491"/>
      </w:trPr>
      <w:tc>
        <w:tcPr>
          <w:tcW w:w="1560" w:type="dxa"/>
          <w:vMerge/>
          <w:shd w:val="clear" w:color="auto" w:fill="auto"/>
          <w:vAlign w:val="center"/>
        </w:tcPr>
        <w:p w14:paraId="677B3AC1" w14:textId="77777777" w:rsidR="009C1D39" w:rsidRPr="00497829" w:rsidRDefault="009C1D39" w:rsidP="009C1D39">
          <w:pPr>
            <w:jc w:val="both"/>
            <w:rPr>
              <w:rFonts w:ascii="Calibri" w:eastAsia="Calibri" w:hAnsi="Calibri" w:cs="Calibri"/>
              <w:b/>
            </w:rPr>
          </w:pPr>
        </w:p>
      </w:tc>
      <w:tc>
        <w:tcPr>
          <w:tcW w:w="4990" w:type="dxa"/>
          <w:vMerge/>
          <w:shd w:val="clear" w:color="auto" w:fill="auto"/>
          <w:vAlign w:val="center"/>
        </w:tcPr>
        <w:p w14:paraId="7D89D9D2" w14:textId="77777777" w:rsidR="009C1D39" w:rsidRPr="00497829" w:rsidRDefault="009C1D39" w:rsidP="009C1D39">
          <w:pPr>
            <w:jc w:val="both"/>
            <w:rPr>
              <w:rFonts w:ascii="Calibri" w:eastAsia="Calibri" w:hAnsi="Calibri" w:cs="Calibri"/>
              <w:bCs/>
              <w:color w:val="0070C0"/>
            </w:rPr>
          </w:pPr>
        </w:p>
      </w:tc>
      <w:tc>
        <w:tcPr>
          <w:tcW w:w="1842" w:type="dxa"/>
          <w:shd w:val="clear" w:color="auto" w:fill="auto"/>
          <w:vAlign w:val="center"/>
        </w:tcPr>
        <w:p w14:paraId="2C765A15" w14:textId="77777777" w:rsidR="009C1D39" w:rsidRPr="00497829" w:rsidRDefault="009C1D39" w:rsidP="009C1D39">
          <w:pPr>
            <w:rPr>
              <w:rFonts w:ascii="Calibri" w:eastAsia="Calibri" w:hAnsi="Calibri" w:cs="Calibri"/>
              <w:bCs/>
            </w:rPr>
          </w:pPr>
          <w:r w:rsidRPr="00497829">
            <w:rPr>
              <w:rFonts w:ascii="Calibri" w:eastAsia="Calibri" w:hAnsi="Calibri" w:cs="Calibri"/>
              <w:bCs/>
            </w:rPr>
            <w:t>Sayfa sayısı</w:t>
          </w:r>
        </w:p>
      </w:tc>
      <w:tc>
        <w:tcPr>
          <w:tcW w:w="1509" w:type="dxa"/>
          <w:shd w:val="clear" w:color="auto" w:fill="auto"/>
          <w:vAlign w:val="center"/>
        </w:tcPr>
        <w:p w14:paraId="536A96CB" w14:textId="77777777" w:rsidR="009C1D39" w:rsidRPr="00497829" w:rsidRDefault="009C1D39" w:rsidP="009C1D39">
          <w:pPr>
            <w:rPr>
              <w:rFonts w:ascii="Calibri" w:eastAsia="Calibri" w:hAnsi="Calibri" w:cs="Calibri"/>
              <w:bCs/>
            </w:rPr>
          </w:pPr>
          <w:r w:rsidRPr="00497829">
            <w:rPr>
              <w:rFonts w:ascii="Calibri" w:eastAsia="Calibri" w:hAnsi="Calibri" w:cs="Calibri"/>
              <w:bCs/>
            </w:rPr>
            <w:fldChar w:fldCharType="begin"/>
          </w:r>
          <w:r w:rsidRPr="00497829">
            <w:rPr>
              <w:rFonts w:ascii="Calibri" w:eastAsia="Calibri" w:hAnsi="Calibri" w:cs="Calibri"/>
              <w:bCs/>
            </w:rPr>
            <w:instrText xml:space="preserve"> PAGE </w:instrText>
          </w:r>
          <w:r w:rsidRPr="00497829">
            <w:rPr>
              <w:rFonts w:ascii="Calibri" w:eastAsia="Calibri" w:hAnsi="Calibri" w:cs="Calibri"/>
              <w:bCs/>
            </w:rPr>
            <w:fldChar w:fldCharType="separate"/>
          </w:r>
          <w:r w:rsidRPr="00497829">
            <w:rPr>
              <w:rFonts w:ascii="Calibri" w:eastAsia="Calibri" w:hAnsi="Calibri" w:cs="Calibri"/>
              <w:bCs/>
              <w:noProof/>
            </w:rPr>
            <w:t>1</w:t>
          </w:r>
          <w:r w:rsidRPr="00497829">
            <w:rPr>
              <w:rFonts w:ascii="Calibri" w:eastAsia="Calibri" w:hAnsi="Calibri" w:cs="Calibri"/>
              <w:bCs/>
            </w:rPr>
            <w:fldChar w:fldCharType="end"/>
          </w:r>
          <w:r w:rsidRPr="00497829">
            <w:rPr>
              <w:rFonts w:ascii="Calibri" w:eastAsia="Calibri" w:hAnsi="Calibri" w:cs="Calibri"/>
              <w:bCs/>
            </w:rPr>
            <w:t>/</w:t>
          </w:r>
          <w:r w:rsidRPr="00497829">
            <w:rPr>
              <w:rFonts w:ascii="Calibri" w:eastAsia="Calibri" w:hAnsi="Calibri" w:cs="Calibri"/>
            </w:rPr>
            <w:fldChar w:fldCharType="begin"/>
          </w:r>
          <w:r w:rsidRPr="00497829">
            <w:rPr>
              <w:rFonts w:ascii="Calibri" w:eastAsia="Calibri" w:hAnsi="Calibri" w:cs="Calibri"/>
            </w:rPr>
            <w:instrText xml:space="preserve"> NUMPAGES </w:instrText>
          </w:r>
          <w:r w:rsidRPr="00497829">
            <w:rPr>
              <w:rFonts w:ascii="Calibri" w:eastAsia="Calibri" w:hAnsi="Calibri" w:cs="Calibri"/>
            </w:rPr>
            <w:fldChar w:fldCharType="separate"/>
          </w:r>
          <w:r w:rsidRPr="00497829">
            <w:rPr>
              <w:rFonts w:ascii="Calibri" w:eastAsia="Calibri" w:hAnsi="Calibri" w:cs="Calibri"/>
              <w:noProof/>
            </w:rPr>
            <w:t>1</w:t>
          </w:r>
          <w:r w:rsidRPr="00497829">
            <w:rPr>
              <w:rFonts w:ascii="Calibri" w:eastAsia="Calibri" w:hAnsi="Calibri" w:cs="Calibri"/>
            </w:rPr>
            <w:fldChar w:fldCharType="end"/>
          </w:r>
        </w:p>
      </w:tc>
    </w:tr>
  </w:tbl>
  <w:p w14:paraId="60C6FAA4" w14:textId="77777777" w:rsidR="009C1D39" w:rsidRDefault="009C1D3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703DC"/>
    <w:multiLevelType w:val="multilevel"/>
    <w:tmpl w:val="8D0683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4D41A1"/>
    <w:multiLevelType w:val="multilevel"/>
    <w:tmpl w:val="F6FEF8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7E0253"/>
    <w:multiLevelType w:val="multilevel"/>
    <w:tmpl w:val="CA9E9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497690"/>
    <w:multiLevelType w:val="multilevel"/>
    <w:tmpl w:val="999A2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B56F39"/>
    <w:multiLevelType w:val="multilevel"/>
    <w:tmpl w:val="4E5EC5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38335B"/>
    <w:multiLevelType w:val="multilevel"/>
    <w:tmpl w:val="C0EA4D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8D00B8"/>
    <w:multiLevelType w:val="multilevel"/>
    <w:tmpl w:val="6B2CE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B1578A"/>
    <w:multiLevelType w:val="multilevel"/>
    <w:tmpl w:val="00E4A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745BCD"/>
    <w:multiLevelType w:val="multilevel"/>
    <w:tmpl w:val="477CF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572417"/>
    <w:multiLevelType w:val="multilevel"/>
    <w:tmpl w:val="59F0A1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2087A45"/>
    <w:multiLevelType w:val="multilevel"/>
    <w:tmpl w:val="F462D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3F31396"/>
    <w:multiLevelType w:val="multilevel"/>
    <w:tmpl w:val="4C0A9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E424BE"/>
    <w:multiLevelType w:val="multilevel"/>
    <w:tmpl w:val="77209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5C0538"/>
    <w:multiLevelType w:val="multilevel"/>
    <w:tmpl w:val="A650E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71123B"/>
    <w:multiLevelType w:val="multilevel"/>
    <w:tmpl w:val="4C84E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88637A"/>
    <w:multiLevelType w:val="multilevel"/>
    <w:tmpl w:val="F77A9C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5717E8"/>
    <w:multiLevelType w:val="multilevel"/>
    <w:tmpl w:val="97CC1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1061E9"/>
    <w:multiLevelType w:val="multilevel"/>
    <w:tmpl w:val="C1DCA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1E6F2F"/>
    <w:multiLevelType w:val="multilevel"/>
    <w:tmpl w:val="4210CC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F476A48"/>
    <w:multiLevelType w:val="multilevel"/>
    <w:tmpl w:val="53BCA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A546FE"/>
    <w:multiLevelType w:val="multilevel"/>
    <w:tmpl w:val="77628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587DD3"/>
    <w:multiLevelType w:val="multilevel"/>
    <w:tmpl w:val="A1780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6"/>
  </w:num>
  <w:num w:numId="4">
    <w:abstractNumId w:val="15"/>
  </w:num>
  <w:num w:numId="5">
    <w:abstractNumId w:val="12"/>
  </w:num>
  <w:num w:numId="6">
    <w:abstractNumId w:val="5"/>
  </w:num>
  <w:num w:numId="7">
    <w:abstractNumId w:val="17"/>
  </w:num>
  <w:num w:numId="8">
    <w:abstractNumId w:val="19"/>
  </w:num>
  <w:num w:numId="9">
    <w:abstractNumId w:val="8"/>
  </w:num>
  <w:num w:numId="10">
    <w:abstractNumId w:val="16"/>
  </w:num>
  <w:num w:numId="11">
    <w:abstractNumId w:val="10"/>
  </w:num>
  <w:num w:numId="12">
    <w:abstractNumId w:val="20"/>
  </w:num>
  <w:num w:numId="13">
    <w:abstractNumId w:val="11"/>
  </w:num>
  <w:num w:numId="14">
    <w:abstractNumId w:val="9"/>
  </w:num>
  <w:num w:numId="15">
    <w:abstractNumId w:val="2"/>
  </w:num>
  <w:num w:numId="16">
    <w:abstractNumId w:val="18"/>
  </w:num>
  <w:num w:numId="17">
    <w:abstractNumId w:val="7"/>
  </w:num>
  <w:num w:numId="18">
    <w:abstractNumId w:val="1"/>
  </w:num>
  <w:num w:numId="19">
    <w:abstractNumId w:val="13"/>
  </w:num>
  <w:num w:numId="20">
    <w:abstractNumId w:val="3"/>
  </w:num>
  <w:num w:numId="21">
    <w:abstractNumId w:val="21"/>
  </w:num>
  <w:num w:numId="22">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94A"/>
    <w:rsid w:val="00021E5A"/>
    <w:rsid w:val="0006161B"/>
    <w:rsid w:val="00074DF7"/>
    <w:rsid w:val="00076F43"/>
    <w:rsid w:val="000C74F5"/>
    <w:rsid w:val="000F6FC4"/>
    <w:rsid w:val="001014E5"/>
    <w:rsid w:val="00101A37"/>
    <w:rsid w:val="0010408A"/>
    <w:rsid w:val="00110F13"/>
    <w:rsid w:val="00111180"/>
    <w:rsid w:val="00122C52"/>
    <w:rsid w:val="00143B38"/>
    <w:rsid w:val="001C17A5"/>
    <w:rsid w:val="002234C9"/>
    <w:rsid w:val="00235DFF"/>
    <w:rsid w:val="0028394A"/>
    <w:rsid w:val="00291B52"/>
    <w:rsid w:val="002C11EC"/>
    <w:rsid w:val="00355855"/>
    <w:rsid w:val="00367820"/>
    <w:rsid w:val="003A391C"/>
    <w:rsid w:val="00435B83"/>
    <w:rsid w:val="00497AE0"/>
    <w:rsid w:val="004D217A"/>
    <w:rsid w:val="005607A9"/>
    <w:rsid w:val="005A4C21"/>
    <w:rsid w:val="006017F6"/>
    <w:rsid w:val="00652D36"/>
    <w:rsid w:val="00657B2A"/>
    <w:rsid w:val="00671438"/>
    <w:rsid w:val="006779BD"/>
    <w:rsid w:val="006A3837"/>
    <w:rsid w:val="006B1DFA"/>
    <w:rsid w:val="007B11AB"/>
    <w:rsid w:val="007C2434"/>
    <w:rsid w:val="0081126B"/>
    <w:rsid w:val="00847AF4"/>
    <w:rsid w:val="00866DC9"/>
    <w:rsid w:val="00873470"/>
    <w:rsid w:val="008C1859"/>
    <w:rsid w:val="00925FF7"/>
    <w:rsid w:val="00932661"/>
    <w:rsid w:val="009777E5"/>
    <w:rsid w:val="009C1D39"/>
    <w:rsid w:val="009C720E"/>
    <w:rsid w:val="00A32721"/>
    <w:rsid w:val="00A619B4"/>
    <w:rsid w:val="00A73FA9"/>
    <w:rsid w:val="00AE0F73"/>
    <w:rsid w:val="00B33164"/>
    <w:rsid w:val="00B35356"/>
    <w:rsid w:val="00B43630"/>
    <w:rsid w:val="00BA48FD"/>
    <w:rsid w:val="00BE688F"/>
    <w:rsid w:val="00C837B7"/>
    <w:rsid w:val="00CD78F9"/>
    <w:rsid w:val="00CF1C80"/>
    <w:rsid w:val="00D06832"/>
    <w:rsid w:val="00D41A1C"/>
    <w:rsid w:val="00D41A6B"/>
    <w:rsid w:val="00D60DD8"/>
    <w:rsid w:val="00D77788"/>
    <w:rsid w:val="00E02051"/>
    <w:rsid w:val="00E23784"/>
    <w:rsid w:val="00E7302D"/>
    <w:rsid w:val="00EB2B9E"/>
    <w:rsid w:val="00EB7092"/>
    <w:rsid w:val="00F12F0E"/>
    <w:rsid w:val="00F31A02"/>
    <w:rsid w:val="00F50056"/>
    <w:rsid w:val="00FB03A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7C1B7C"/>
  <w15:docId w15:val="{832196B6-69DF-4211-AFF8-9C2EBAE41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19B4"/>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A619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A73FA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73FA9"/>
    <w:rPr>
      <w:rFonts w:ascii="Tahoma" w:hAnsi="Tahoma" w:cs="Tahoma"/>
      <w:sz w:val="16"/>
      <w:szCs w:val="16"/>
    </w:rPr>
  </w:style>
  <w:style w:type="paragraph" w:styleId="AralkYok">
    <w:name w:val="No Spacing"/>
    <w:uiPriority w:val="1"/>
    <w:qFormat/>
    <w:rsid w:val="007C2434"/>
    <w:pPr>
      <w:spacing w:after="0" w:line="240" w:lineRule="auto"/>
    </w:pPr>
  </w:style>
  <w:style w:type="paragraph" w:styleId="stBilgi">
    <w:name w:val="header"/>
    <w:basedOn w:val="Normal"/>
    <w:link w:val="stBilgiChar"/>
    <w:uiPriority w:val="99"/>
    <w:unhideWhenUsed/>
    <w:rsid w:val="009C1D3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C1D39"/>
  </w:style>
  <w:style w:type="paragraph" w:styleId="AltBilgi">
    <w:name w:val="footer"/>
    <w:basedOn w:val="Normal"/>
    <w:link w:val="AltBilgiChar"/>
    <w:uiPriority w:val="99"/>
    <w:unhideWhenUsed/>
    <w:rsid w:val="009C1D3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C1D39"/>
  </w:style>
  <w:style w:type="paragraph" w:styleId="ListeParagraf">
    <w:name w:val="List Paragraph"/>
    <w:basedOn w:val="Normal"/>
    <w:uiPriority w:val="34"/>
    <w:qFormat/>
    <w:rsid w:val="00355855"/>
    <w:pPr>
      <w:spacing w:after="160" w:line="259" w:lineRule="auto"/>
      <w:ind w:left="720"/>
      <w:contextualSpacing/>
    </w:pPr>
  </w:style>
  <w:style w:type="paragraph" w:styleId="NormalWeb">
    <w:name w:val="Normal (Web)"/>
    <w:basedOn w:val="Normal"/>
    <w:uiPriority w:val="99"/>
    <w:semiHidden/>
    <w:unhideWhenUsed/>
    <w:rsid w:val="00143B38"/>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DzTablo1">
    <w:name w:val="Plain Table 1"/>
    <w:basedOn w:val="NormalTablo"/>
    <w:uiPriority w:val="41"/>
    <w:rsid w:val="004D217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KlavuzTablo2-Vurgu1">
    <w:name w:val="Grid Table 2 Accent 1"/>
    <w:basedOn w:val="NormalTablo"/>
    <w:uiPriority w:val="47"/>
    <w:rsid w:val="004D217A"/>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5283966">
      <w:bodyDiv w:val="1"/>
      <w:marLeft w:val="0"/>
      <w:marRight w:val="0"/>
      <w:marTop w:val="0"/>
      <w:marBottom w:val="0"/>
      <w:divBdr>
        <w:top w:val="none" w:sz="0" w:space="0" w:color="auto"/>
        <w:left w:val="none" w:sz="0" w:space="0" w:color="auto"/>
        <w:bottom w:val="none" w:sz="0" w:space="0" w:color="auto"/>
        <w:right w:val="none" w:sz="0" w:space="0" w:color="auto"/>
      </w:divBdr>
    </w:div>
    <w:div w:id="717825244">
      <w:bodyDiv w:val="1"/>
      <w:marLeft w:val="0"/>
      <w:marRight w:val="0"/>
      <w:marTop w:val="0"/>
      <w:marBottom w:val="0"/>
      <w:divBdr>
        <w:top w:val="none" w:sz="0" w:space="0" w:color="auto"/>
        <w:left w:val="none" w:sz="0" w:space="0" w:color="auto"/>
        <w:bottom w:val="none" w:sz="0" w:space="0" w:color="auto"/>
        <w:right w:val="none" w:sz="0" w:space="0" w:color="auto"/>
      </w:divBdr>
    </w:div>
    <w:div w:id="736319154">
      <w:bodyDiv w:val="1"/>
      <w:marLeft w:val="0"/>
      <w:marRight w:val="0"/>
      <w:marTop w:val="0"/>
      <w:marBottom w:val="0"/>
      <w:divBdr>
        <w:top w:val="none" w:sz="0" w:space="0" w:color="auto"/>
        <w:left w:val="none" w:sz="0" w:space="0" w:color="auto"/>
        <w:bottom w:val="none" w:sz="0" w:space="0" w:color="auto"/>
        <w:right w:val="none" w:sz="0" w:space="0" w:color="auto"/>
      </w:divBdr>
      <w:divsChild>
        <w:div w:id="840705931">
          <w:marLeft w:val="0"/>
          <w:marRight w:val="0"/>
          <w:marTop w:val="0"/>
          <w:marBottom w:val="0"/>
          <w:divBdr>
            <w:top w:val="none" w:sz="0" w:space="0" w:color="auto"/>
            <w:left w:val="none" w:sz="0" w:space="0" w:color="auto"/>
            <w:bottom w:val="none" w:sz="0" w:space="0" w:color="auto"/>
            <w:right w:val="none" w:sz="0" w:space="0" w:color="auto"/>
          </w:divBdr>
          <w:divsChild>
            <w:div w:id="214114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838067">
      <w:bodyDiv w:val="1"/>
      <w:marLeft w:val="0"/>
      <w:marRight w:val="0"/>
      <w:marTop w:val="0"/>
      <w:marBottom w:val="0"/>
      <w:divBdr>
        <w:top w:val="none" w:sz="0" w:space="0" w:color="auto"/>
        <w:left w:val="none" w:sz="0" w:space="0" w:color="auto"/>
        <w:bottom w:val="none" w:sz="0" w:space="0" w:color="auto"/>
        <w:right w:val="none" w:sz="0" w:space="0" w:color="auto"/>
      </w:divBdr>
    </w:div>
    <w:div w:id="1180437004">
      <w:bodyDiv w:val="1"/>
      <w:marLeft w:val="0"/>
      <w:marRight w:val="0"/>
      <w:marTop w:val="0"/>
      <w:marBottom w:val="0"/>
      <w:divBdr>
        <w:top w:val="none" w:sz="0" w:space="0" w:color="auto"/>
        <w:left w:val="none" w:sz="0" w:space="0" w:color="auto"/>
        <w:bottom w:val="none" w:sz="0" w:space="0" w:color="auto"/>
        <w:right w:val="none" w:sz="0" w:space="0" w:color="auto"/>
      </w:divBdr>
    </w:div>
    <w:div w:id="1311712239">
      <w:bodyDiv w:val="1"/>
      <w:marLeft w:val="0"/>
      <w:marRight w:val="0"/>
      <w:marTop w:val="0"/>
      <w:marBottom w:val="0"/>
      <w:divBdr>
        <w:top w:val="none" w:sz="0" w:space="0" w:color="auto"/>
        <w:left w:val="none" w:sz="0" w:space="0" w:color="auto"/>
        <w:bottom w:val="none" w:sz="0" w:space="0" w:color="auto"/>
        <w:right w:val="none" w:sz="0" w:space="0" w:color="auto"/>
      </w:divBdr>
    </w:div>
    <w:div w:id="1395615583">
      <w:bodyDiv w:val="1"/>
      <w:marLeft w:val="0"/>
      <w:marRight w:val="0"/>
      <w:marTop w:val="0"/>
      <w:marBottom w:val="0"/>
      <w:divBdr>
        <w:top w:val="none" w:sz="0" w:space="0" w:color="auto"/>
        <w:left w:val="none" w:sz="0" w:space="0" w:color="auto"/>
        <w:bottom w:val="none" w:sz="0" w:space="0" w:color="auto"/>
        <w:right w:val="none" w:sz="0" w:space="0" w:color="auto"/>
      </w:divBdr>
    </w:div>
    <w:div w:id="1652441727">
      <w:bodyDiv w:val="1"/>
      <w:marLeft w:val="0"/>
      <w:marRight w:val="0"/>
      <w:marTop w:val="0"/>
      <w:marBottom w:val="0"/>
      <w:divBdr>
        <w:top w:val="none" w:sz="0" w:space="0" w:color="auto"/>
        <w:left w:val="none" w:sz="0" w:space="0" w:color="auto"/>
        <w:bottom w:val="none" w:sz="0" w:space="0" w:color="auto"/>
        <w:right w:val="none" w:sz="0" w:space="0" w:color="auto"/>
      </w:divBdr>
    </w:div>
    <w:div w:id="187473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1613</Words>
  <Characters>9197</Characters>
  <Application>Microsoft Office Word</Application>
  <DocSecurity>0</DocSecurity>
  <Lines>76</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MUHAMMED ALİ NALBANT</cp:lastModifiedBy>
  <cp:revision>2</cp:revision>
  <cp:lastPrinted>2020-02-05T09:49:00Z</cp:lastPrinted>
  <dcterms:created xsi:type="dcterms:W3CDTF">2025-11-22T15:19:00Z</dcterms:created>
  <dcterms:modified xsi:type="dcterms:W3CDTF">2025-11-22T15:19:00Z</dcterms:modified>
</cp:coreProperties>
</file>